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45"/>
        <w:gridCol w:w="7627"/>
      </w:tblGrid>
      <w:tr w:rsidR="00B42448" w14:paraId="263C6482" w14:textId="77777777">
        <w:tc>
          <w:tcPr>
            <w:tcW w:w="1400" w:type="dxa"/>
            <w:vAlign w:val="center"/>
          </w:tcPr>
          <w:p w14:paraId="7158EC11" w14:textId="77777777" w:rsidR="00B42448" w:rsidRDefault="00000000">
            <w:pPr>
              <w:jc w:val="center"/>
            </w:pPr>
            <w:r>
              <w:rPr>
                <w:noProof/>
              </w:rPr>
              <w:drawing>
                <wp:inline distT="0" distB="0" distL="0" distR="0" wp14:anchorId="5667E7AC" wp14:editId="6B2F9822">
                  <wp:extent cx="904875" cy="1028700"/>
                  <wp:effectExtent l="0" t="0" r="0" b="0"/>
                  <wp:docPr id="1" name="img" descr="img" title="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904875" cy="1028700"/>
                          </a:xfrm>
                          <a:prstGeom prst="rect">
                            <a:avLst/>
                          </a:prstGeom>
                        </pic:spPr>
                      </pic:pic>
                    </a:graphicData>
                  </a:graphic>
                </wp:inline>
              </w:drawing>
            </w:r>
          </w:p>
        </w:tc>
        <w:tc>
          <w:tcPr>
            <w:tcW w:w="7672" w:type="dxa"/>
            <w:vAlign w:val="center"/>
          </w:tcPr>
          <w:p w14:paraId="7B654899" w14:textId="77777777" w:rsidR="00B42448" w:rsidRDefault="00000000">
            <w:pPr>
              <w:spacing w:after="40"/>
            </w:pPr>
            <w:r>
              <w:rPr>
                <w:b/>
                <w:bCs/>
                <w:sz w:val="20"/>
                <w:szCs w:val="20"/>
              </w:rPr>
              <w:t>Ministero dell'Istruzione e del Merito</w:t>
            </w:r>
          </w:p>
          <w:p w14:paraId="779F22AB" w14:textId="77777777" w:rsidR="00B42448" w:rsidRDefault="00000000">
            <w:pPr>
              <w:spacing w:after="40"/>
            </w:pPr>
            <w:r>
              <w:rPr>
                <w:b/>
                <w:bCs/>
                <w:color w:val="1F4E79"/>
              </w:rPr>
              <w:t>Istituto Comprensivo Statale “Mangone – Grimaldi”</w:t>
            </w:r>
          </w:p>
          <w:p w14:paraId="2F01FB86" w14:textId="77777777" w:rsidR="00B42448" w:rsidRDefault="00000000">
            <w:pPr>
              <w:spacing w:after="40"/>
            </w:pPr>
            <w:r>
              <w:rPr>
                <w:i/>
                <w:iCs/>
                <w:sz w:val="19"/>
                <w:szCs w:val="19"/>
              </w:rPr>
              <w:t>Scuola dell'Infanzia, Primaria e Secondaria di I grado</w:t>
            </w:r>
          </w:p>
          <w:p w14:paraId="7A1B11D4" w14:textId="77777777" w:rsidR="00B42448" w:rsidRDefault="00000000">
            <w:r>
              <w:rPr>
                <w:color w:val="595959"/>
                <w:sz w:val="17"/>
                <w:szCs w:val="17"/>
              </w:rPr>
              <w:t>Via Provinciale – 87050 Mangone (CS) – Tel. e Fax 0984/969171 – csic851003@istruzione.it</w:t>
            </w:r>
          </w:p>
          <w:p w14:paraId="7B87DD29" w14:textId="77777777" w:rsidR="00B42448" w:rsidRDefault="00000000">
            <w:r>
              <w:rPr>
                <w:color w:val="595959"/>
                <w:sz w:val="17"/>
                <w:szCs w:val="17"/>
              </w:rPr>
              <w:t>Cod. Mecc. CSIC851003 – www.icmangone.gov.it</w:t>
            </w:r>
          </w:p>
        </w:tc>
      </w:tr>
    </w:tbl>
    <w:p w14:paraId="75E89761" w14:textId="77777777" w:rsidR="00B42448" w:rsidRDefault="00B42448">
      <w:pPr>
        <w:spacing w:after="500"/>
      </w:pPr>
    </w:p>
    <w:p w14:paraId="7704615E" w14:textId="77777777" w:rsidR="00B42448" w:rsidRDefault="00000000">
      <w:pPr>
        <w:spacing w:after="100"/>
        <w:jc w:val="center"/>
      </w:pPr>
      <w:r>
        <w:rPr>
          <w:b/>
          <w:bCs/>
          <w:color w:val="1F4E79"/>
          <w:sz w:val="34"/>
          <w:szCs w:val="34"/>
        </w:rPr>
        <w:t>PROGETTAZIONE DISCIPLINARE PER CLASSI PARALLELE</w:t>
      </w:r>
    </w:p>
    <w:p w14:paraId="7E183A2C" w14:textId="77777777" w:rsidR="00B42448" w:rsidRDefault="00000000">
      <w:pPr>
        <w:spacing w:after="360"/>
        <w:jc w:val="center"/>
      </w:pPr>
      <w:r>
        <w:rPr>
          <w:i/>
          <w:iCs/>
          <w:color w:val="595959"/>
          <w:sz w:val="23"/>
          <w:szCs w:val="23"/>
        </w:rPr>
        <w:t>delle attività didattico-educative dei Dipartimenti</w:t>
      </w:r>
    </w:p>
    <w:p w14:paraId="027CA0E6" w14:textId="77777777" w:rsidR="00B42448" w:rsidRDefault="00B42448">
      <w:pPr>
        <w:pBdr>
          <w:bottom w:val="single" w:sz="8" w:space="0" w:color="D9E6F2"/>
        </w:pBdr>
        <w:spacing w:after="360"/>
      </w:pPr>
    </w:p>
    <w:p w14:paraId="0235553A" w14:textId="77777777" w:rsidR="00B42448" w:rsidRDefault="00000000">
      <w:pPr>
        <w:spacing w:after="80"/>
        <w:jc w:val="center"/>
      </w:pPr>
      <w:r>
        <w:rPr>
          <w:b/>
          <w:bCs/>
          <w:sz w:val="28"/>
          <w:szCs w:val="28"/>
        </w:rPr>
        <w:t>Disciplina: ITALIANO – Lingua e Letteratura</w:t>
      </w:r>
    </w:p>
    <w:p w14:paraId="531331FE" w14:textId="77777777" w:rsidR="00B42448" w:rsidRDefault="00000000">
      <w:pPr>
        <w:spacing w:after="360"/>
        <w:jc w:val="center"/>
      </w:pPr>
      <w:r>
        <w:rPr>
          <w:b/>
          <w:bCs/>
          <w:i/>
          <w:iCs/>
          <w:color w:val="B45F06"/>
          <w:sz w:val="24"/>
          <w:szCs w:val="24"/>
        </w:rPr>
        <w:t>+ Educazione Civica</w:t>
      </w:r>
    </w:p>
    <w:p w14:paraId="2271B649" w14:textId="2517C1F4" w:rsidR="00B42448" w:rsidRDefault="00000000">
      <w:pPr>
        <w:spacing w:after="60"/>
        <w:jc w:val="center"/>
      </w:pPr>
      <w:r>
        <w:rPr>
          <w:sz w:val="24"/>
          <w:szCs w:val="24"/>
        </w:rPr>
        <w:t xml:space="preserve">Classe </w:t>
      </w:r>
      <w:r w:rsidR="00F10DFB">
        <w:rPr>
          <w:sz w:val="24"/>
          <w:szCs w:val="24"/>
        </w:rPr>
        <w:t>Terza</w:t>
      </w:r>
      <w:r>
        <w:rPr>
          <w:sz w:val="24"/>
          <w:szCs w:val="24"/>
        </w:rPr>
        <w:t xml:space="preserve"> – Scuola Secondaria di I grado</w:t>
      </w:r>
    </w:p>
    <w:p w14:paraId="7F6AD89F" w14:textId="77777777" w:rsidR="00B42448" w:rsidRDefault="00000000">
      <w:pPr>
        <w:spacing w:after="60"/>
        <w:jc w:val="center"/>
      </w:pPr>
      <w:r>
        <w:rPr>
          <w:b/>
          <w:bCs/>
          <w:color w:val="1F4E79"/>
          <w:sz w:val="24"/>
          <w:szCs w:val="24"/>
        </w:rPr>
        <w:t>Anno Scolastico 2026/2027</w:t>
      </w:r>
    </w:p>
    <w:p w14:paraId="41053E41" w14:textId="77777777" w:rsidR="00B42448" w:rsidRDefault="00000000">
      <w:r>
        <w:br w:type="page"/>
      </w:r>
    </w:p>
    <w:p w14:paraId="4884E933" w14:textId="77777777" w:rsidR="00B42448" w:rsidRDefault="00000000">
      <w:pPr>
        <w:pStyle w:val="Titolo1"/>
      </w:pPr>
      <w:r>
        <w:lastRenderedPageBreak/>
        <w:t>1. Premessa</w:t>
      </w:r>
    </w:p>
    <w:p w14:paraId="2DF321DF" w14:textId="77777777" w:rsidR="00B42448" w:rsidRDefault="00000000">
      <w:pPr>
        <w:spacing w:after="160"/>
      </w:pPr>
      <w:r>
        <w:t>La progettazione disciplinare dell'Istituto Comprensivo è stata elaborata tenendo conto del Curricolo Verticale d'Istituto. Essa costituisce un segmento del percorso di lungo termine che ha come finalità lo sviluppo, da parte degli alunni, della “competenza” e che, per questo, deve:</w:t>
      </w:r>
    </w:p>
    <w:p w14:paraId="63672168" w14:textId="77777777" w:rsidR="00B42448" w:rsidRDefault="00000000">
      <w:pPr>
        <w:pStyle w:val="Paragrafoelenco"/>
        <w:numPr>
          <w:ilvl w:val="0"/>
          <w:numId w:val="2"/>
        </w:numPr>
        <w:spacing w:after="90"/>
      </w:pPr>
      <w:r>
        <w:t>Determinare le mete formative da perseguire.</w:t>
      </w:r>
    </w:p>
    <w:p w14:paraId="067971DE" w14:textId="77777777" w:rsidR="00B42448" w:rsidRDefault="00000000">
      <w:pPr>
        <w:pStyle w:val="Paragrafoelenco"/>
        <w:numPr>
          <w:ilvl w:val="0"/>
          <w:numId w:val="2"/>
        </w:numPr>
        <w:spacing w:after="90"/>
      </w:pPr>
      <w:r>
        <w:t>Ideare le esperienze di apprendimento (UdA) da far vivere agli alunni in relazione alle mete stabilite.</w:t>
      </w:r>
    </w:p>
    <w:p w14:paraId="7C121861" w14:textId="77777777" w:rsidR="00B42448" w:rsidRDefault="00000000">
      <w:pPr>
        <w:pStyle w:val="Paragrafoelenco"/>
        <w:numPr>
          <w:ilvl w:val="0"/>
          <w:numId w:val="2"/>
        </w:numPr>
        <w:spacing w:after="200"/>
      </w:pPr>
      <w:r>
        <w:t>Definire i dispositivi di valutazione</w:t>
      </w:r>
    </w:p>
    <w:p w14:paraId="5D3E2D0F" w14:textId="77777777" w:rsidR="00B42448" w:rsidRDefault="00000000">
      <w:pPr>
        <w:pStyle w:val="Titolo2"/>
      </w:pPr>
      <w:r>
        <w:rPr>
          <w:color w:val="1A1A1A"/>
        </w:rPr>
        <w:t>1.1 Parole condivise per la messa a fuoco della progettazione secondo le NIN ’25</w:t>
      </w:r>
    </w:p>
    <w:p w14:paraId="355380FA" w14:textId="77777777" w:rsidR="00B42448" w:rsidRDefault="00000000">
      <w:pPr>
        <w:spacing w:after="130"/>
        <w:ind w:left="360" w:hanging="360"/>
      </w:pPr>
      <w:r>
        <w:rPr>
          <w:b/>
          <w:bCs/>
        </w:rPr>
        <w:t>1. Centralità della persona.</w:t>
      </w:r>
      <w:r>
        <w:t xml:space="preserve"> L'alunno è posto al centro del processo educativo nella sua dimensione cognitiva, emotiva, relazionale e valoriale.</w:t>
      </w:r>
    </w:p>
    <w:p w14:paraId="5F87B935" w14:textId="77777777" w:rsidR="00B42448" w:rsidRDefault="00000000">
      <w:pPr>
        <w:spacing w:after="130"/>
        <w:ind w:left="360" w:hanging="360"/>
      </w:pPr>
      <w:r>
        <w:rPr>
          <w:b/>
          <w:bCs/>
        </w:rPr>
        <w:t>2. Personalizzazione.</w:t>
      </w:r>
      <w:r>
        <w:t xml:space="preserve"> Percorsi flessibili che valorizzano talenti, bisogni educativi e stili di apprendimento di ciascuno.</w:t>
      </w:r>
    </w:p>
    <w:p w14:paraId="74D8FD8B" w14:textId="77777777" w:rsidR="00B42448" w:rsidRDefault="00000000">
      <w:pPr>
        <w:spacing w:after="130"/>
        <w:ind w:left="360" w:hanging="360"/>
      </w:pPr>
      <w:r>
        <w:rPr>
          <w:b/>
          <w:bCs/>
        </w:rPr>
        <w:t>3. Competenze.</w:t>
      </w:r>
      <w:r>
        <w:t xml:space="preserve"> La progettazione è orientata allo sviluppo delle competenze chiave europee, integrate con conoscenze e abilità disciplinari.</w:t>
      </w:r>
    </w:p>
    <w:p w14:paraId="4383AECA" w14:textId="77777777" w:rsidR="00B42448" w:rsidRDefault="00000000">
      <w:pPr>
        <w:spacing w:after="130"/>
        <w:ind w:left="360" w:hanging="360"/>
      </w:pPr>
      <w:r>
        <w:rPr>
          <w:b/>
          <w:bCs/>
        </w:rPr>
        <w:t>4. Curricolo verticale e per classi parallele.</w:t>
      </w:r>
      <w:r>
        <w:t xml:space="preserve"> Continuità e progressione degli apprendimenti.</w:t>
      </w:r>
    </w:p>
    <w:p w14:paraId="2DD54770" w14:textId="77777777" w:rsidR="00B42448" w:rsidRDefault="00000000">
      <w:pPr>
        <w:spacing w:after="130"/>
        <w:ind w:left="360" w:hanging="360"/>
      </w:pPr>
      <w:r>
        <w:rPr>
          <w:b/>
          <w:bCs/>
        </w:rPr>
        <w:t>5. Essenzialità dei saperi.</w:t>
      </w:r>
      <w:r>
        <w:t xml:space="preserve"> Selezione dei nuclei fondanti delle discipline e approfondimento delle conoscenze essenziali.</w:t>
      </w:r>
    </w:p>
    <w:p w14:paraId="6A22552C" w14:textId="77777777" w:rsidR="00B42448" w:rsidRDefault="00000000">
      <w:pPr>
        <w:spacing w:after="130"/>
        <w:ind w:left="360" w:hanging="360"/>
      </w:pPr>
      <w:r>
        <w:rPr>
          <w:b/>
          <w:bCs/>
        </w:rPr>
        <w:t>6. Interdisciplinarità.</w:t>
      </w:r>
      <w:r>
        <w:t xml:space="preserve"> Collegamento tra discipline per favorire una visione unitaria della conoscenza e della realtà.</w:t>
      </w:r>
    </w:p>
    <w:p w14:paraId="422A6FBF" w14:textId="77777777" w:rsidR="00B42448" w:rsidRDefault="00000000">
      <w:pPr>
        <w:spacing w:after="130"/>
        <w:ind w:left="360" w:hanging="360"/>
      </w:pPr>
      <w:r>
        <w:rPr>
          <w:b/>
          <w:bCs/>
        </w:rPr>
        <w:t>7. Cittadinanza.</w:t>
      </w:r>
      <w:r>
        <w:t xml:space="preserve"> Educazione alla partecipazione democratica, alla responsabilità, alla sostenibilità e alla convivenza civile.</w:t>
      </w:r>
    </w:p>
    <w:p w14:paraId="710DC867" w14:textId="77777777" w:rsidR="00B42448" w:rsidRDefault="00000000">
      <w:pPr>
        <w:spacing w:after="130"/>
        <w:ind w:left="360" w:hanging="360"/>
      </w:pPr>
      <w:r>
        <w:rPr>
          <w:b/>
          <w:bCs/>
        </w:rPr>
        <w:t>8. Orientamento.</w:t>
      </w:r>
      <w:r>
        <w:t xml:space="preserve"> Accompagnamento dell'alunno nella costruzione del proprio progetto di vita e nella conoscenza di sé.</w:t>
      </w:r>
    </w:p>
    <w:p w14:paraId="38CE0557" w14:textId="77777777" w:rsidR="00B42448" w:rsidRDefault="00000000">
      <w:pPr>
        <w:spacing w:after="130"/>
        <w:ind w:left="360" w:hanging="360"/>
      </w:pPr>
      <w:r>
        <w:rPr>
          <w:b/>
          <w:bCs/>
        </w:rPr>
        <w:t>9. Inclusione.</w:t>
      </w:r>
      <w:r>
        <w:t xml:space="preserve"> Valorizzazione delle differenze e garanzia di pari opportunità di apprendimento per tutti.</w:t>
      </w:r>
    </w:p>
    <w:p w14:paraId="52AFA010" w14:textId="77777777" w:rsidR="00B42448" w:rsidRDefault="00000000">
      <w:pPr>
        <w:spacing w:after="130"/>
        <w:ind w:left="360" w:hanging="360"/>
      </w:pPr>
      <w:r>
        <w:rPr>
          <w:b/>
          <w:bCs/>
        </w:rPr>
        <w:t>10. Comunità educante.</w:t>
      </w:r>
      <w:r>
        <w:t xml:space="preserve"> Corresponsabilità tra scuola, famiglia e territorio nella crescita degli studenti.</w:t>
      </w:r>
    </w:p>
    <w:p w14:paraId="369C6E43" w14:textId="77777777" w:rsidR="00B42448" w:rsidRDefault="00000000">
      <w:pPr>
        <w:spacing w:after="130"/>
        <w:ind w:left="360" w:hanging="360"/>
      </w:pPr>
      <w:r>
        <w:rPr>
          <w:b/>
          <w:bCs/>
        </w:rPr>
        <w:t>11. Innovazione metodologica.</w:t>
      </w:r>
      <w:r>
        <w:t xml:space="preserve"> Didattica attiva, laboratoriale, cooperativa e centrata sull'esperienza.</w:t>
      </w:r>
    </w:p>
    <w:p w14:paraId="2A3EE21F" w14:textId="77777777" w:rsidR="00B42448" w:rsidRDefault="00000000">
      <w:pPr>
        <w:spacing w:after="130"/>
        <w:ind w:left="360" w:hanging="360"/>
      </w:pPr>
      <w:r>
        <w:rPr>
          <w:b/>
          <w:bCs/>
        </w:rPr>
        <w:t>12. Digitale e Intelligenza Artificiale.</w:t>
      </w:r>
      <w:r>
        <w:t xml:space="preserve"> Uso consapevole e critico delle tecnologie digitali e dell'IA come strumenti di apprendimento.</w:t>
      </w:r>
    </w:p>
    <w:p w14:paraId="49759AAD" w14:textId="77777777" w:rsidR="00B42448" w:rsidRDefault="00000000">
      <w:pPr>
        <w:spacing w:after="200"/>
        <w:ind w:left="360" w:hanging="360"/>
      </w:pPr>
      <w:r>
        <w:rPr>
          <w:b/>
          <w:bCs/>
        </w:rPr>
        <w:t>13. Valutazione formativa.</w:t>
      </w:r>
      <w:r>
        <w:t xml:space="preserve"> Valutazione come supporto al miglioramento degli apprendimenti e allo sviluppo dell'autonomia.</w:t>
      </w:r>
    </w:p>
    <w:p w14:paraId="3FBBA967" w14:textId="77777777" w:rsidR="00B42448" w:rsidRDefault="00000000">
      <w:pPr>
        <w:pStyle w:val="Titolo2"/>
      </w:pPr>
      <w:r>
        <w:rPr>
          <w:color w:val="1A1A1A"/>
        </w:rPr>
        <w:t>1.2 Come si promuove l'apprendimento delle competenze</w:t>
      </w:r>
    </w:p>
    <w:p w14:paraId="1D5EA3FF" w14:textId="77777777" w:rsidR="00B42448" w:rsidRDefault="00000000">
      <w:pPr>
        <w:spacing w:after="160"/>
      </w:pPr>
      <w:r>
        <w:t>La progettazione disciplinare promuove l'apprendimento delle competenze attraverso:</w:t>
      </w:r>
    </w:p>
    <w:p w14:paraId="52C61D5D" w14:textId="77777777" w:rsidR="00B42448" w:rsidRDefault="00000000">
      <w:pPr>
        <w:pStyle w:val="Paragrafoelenco"/>
        <w:numPr>
          <w:ilvl w:val="0"/>
          <w:numId w:val="2"/>
        </w:numPr>
        <w:spacing w:after="90"/>
      </w:pPr>
      <w:r>
        <w:rPr>
          <w:b/>
          <w:bCs/>
        </w:rPr>
        <w:lastRenderedPageBreak/>
        <w:t>Rivisitazione dello statuto epistemologico delle discipline</w:t>
      </w:r>
      <w:r>
        <w:t xml:space="preserve"> → essenzialità dei contenuti.</w:t>
      </w:r>
    </w:p>
    <w:p w14:paraId="15616DAD" w14:textId="77777777" w:rsidR="00B42448" w:rsidRDefault="00000000">
      <w:pPr>
        <w:pStyle w:val="Paragrafoelenco"/>
        <w:numPr>
          <w:ilvl w:val="0"/>
          <w:numId w:val="2"/>
        </w:numPr>
        <w:spacing w:after="90"/>
      </w:pPr>
      <w:r>
        <w:rPr>
          <w:b/>
          <w:bCs/>
        </w:rPr>
        <w:t>Problematizzazione dell'apprendimento</w:t>
      </w:r>
      <w:r>
        <w:t xml:space="preserve"> → sviluppo di conoscenze procedurali.</w:t>
      </w:r>
    </w:p>
    <w:p w14:paraId="55B9471C" w14:textId="77777777" w:rsidR="00B42448" w:rsidRDefault="00000000">
      <w:pPr>
        <w:pStyle w:val="Paragrafoelenco"/>
        <w:numPr>
          <w:ilvl w:val="0"/>
          <w:numId w:val="2"/>
        </w:numPr>
        <w:spacing w:after="90"/>
      </w:pPr>
      <w:r>
        <w:rPr>
          <w:b/>
          <w:bCs/>
        </w:rPr>
        <w:t>Didattica laboratoriale</w:t>
      </w:r>
      <w:r>
        <w:t xml:space="preserve"> → operare per UdA → compiti di realtà → apprendimento come cognizione situata.</w:t>
      </w:r>
    </w:p>
    <w:p w14:paraId="3FE9DF07" w14:textId="77777777" w:rsidR="00B42448" w:rsidRDefault="00000000">
      <w:pPr>
        <w:pStyle w:val="Paragrafoelenco"/>
        <w:numPr>
          <w:ilvl w:val="0"/>
          <w:numId w:val="2"/>
        </w:numPr>
        <w:spacing w:after="90"/>
      </w:pPr>
      <w:r>
        <w:rPr>
          <w:b/>
          <w:bCs/>
        </w:rPr>
        <w:t>Competenze chiave europee e di cittadinanza</w:t>
      </w:r>
      <w:r>
        <w:t xml:space="preserve"> come orizzonte costante della progettazione.</w:t>
      </w:r>
    </w:p>
    <w:p w14:paraId="0A1DF1ED" w14:textId="77777777" w:rsidR="00B42448" w:rsidRDefault="00000000">
      <w:pPr>
        <w:pStyle w:val="Titolo1"/>
      </w:pPr>
      <w:r>
        <w:t>2. Le competenze chiave di riferimento</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36"/>
        <w:gridCol w:w="4536"/>
      </w:tblGrid>
      <w:tr w:rsidR="00B42448" w14:paraId="52D911A1" w14:textId="77777777">
        <w:tc>
          <w:tcPr>
            <w:tcW w:w="4536" w:type="dxa"/>
            <w:tcBorders>
              <w:top w:val="single" w:sz="2" w:space="0" w:color="BFBFBF"/>
              <w:left w:val="single" w:sz="2" w:space="0" w:color="BFBFBF"/>
              <w:bottom w:val="single" w:sz="2" w:space="0" w:color="BFBFBF"/>
              <w:right w:val="single" w:sz="2" w:space="0" w:color="BFBFBF"/>
            </w:tcBorders>
            <w:shd w:val="clear" w:color="auto" w:fill="1F4E79"/>
            <w:tcMar>
              <w:top w:w="100" w:type="dxa"/>
              <w:left w:w="120" w:type="dxa"/>
              <w:bottom w:w="100" w:type="dxa"/>
              <w:right w:w="120" w:type="dxa"/>
            </w:tcMar>
            <w:vAlign w:val="center"/>
          </w:tcPr>
          <w:p w14:paraId="39D6D788" w14:textId="77777777" w:rsidR="00B42448" w:rsidRDefault="00000000">
            <w:pPr>
              <w:jc w:val="center"/>
            </w:pPr>
            <w:r>
              <w:rPr>
                <w:b/>
                <w:bCs/>
                <w:color w:val="FFFFFF"/>
                <w:sz w:val="20"/>
                <w:szCs w:val="20"/>
              </w:rPr>
              <w:t>Le 8 competenze chiave europee</w:t>
            </w:r>
          </w:p>
        </w:tc>
        <w:tc>
          <w:tcPr>
            <w:tcW w:w="4536" w:type="dxa"/>
            <w:tcBorders>
              <w:top w:val="single" w:sz="2" w:space="0" w:color="BFBFBF"/>
              <w:left w:val="single" w:sz="2" w:space="0" w:color="BFBFBF"/>
              <w:bottom w:val="single" w:sz="2" w:space="0" w:color="BFBFBF"/>
              <w:right w:val="single" w:sz="2" w:space="0" w:color="BFBFBF"/>
            </w:tcBorders>
            <w:shd w:val="clear" w:color="auto" w:fill="1F4E79"/>
            <w:tcMar>
              <w:top w:w="100" w:type="dxa"/>
              <w:left w:w="120" w:type="dxa"/>
              <w:bottom w:w="100" w:type="dxa"/>
              <w:right w:w="120" w:type="dxa"/>
            </w:tcMar>
            <w:vAlign w:val="center"/>
          </w:tcPr>
          <w:p w14:paraId="02174C5C" w14:textId="77777777" w:rsidR="00B42448" w:rsidRDefault="00000000">
            <w:pPr>
              <w:jc w:val="center"/>
            </w:pPr>
            <w:r>
              <w:rPr>
                <w:b/>
                <w:bCs/>
                <w:color w:val="FFFFFF"/>
                <w:sz w:val="20"/>
                <w:szCs w:val="20"/>
              </w:rPr>
              <w:t>Le 8 competenze chiave di cittadinanza</w:t>
            </w:r>
          </w:p>
        </w:tc>
      </w:tr>
      <w:tr w:rsidR="00B42448" w14:paraId="359F7CA1" w14:textId="77777777">
        <w:tc>
          <w:tcPr>
            <w:tcW w:w="4536" w:type="dxa"/>
            <w:tcBorders>
              <w:top w:val="single" w:sz="2" w:space="0" w:color="BFBFBF"/>
              <w:left w:val="single" w:sz="2" w:space="0" w:color="BFBFBF"/>
              <w:bottom w:val="single" w:sz="2" w:space="0" w:color="BFBFBF"/>
              <w:right w:val="single" w:sz="2" w:space="0" w:color="BFBFBF"/>
            </w:tcBorders>
            <w:tcMar>
              <w:top w:w="100" w:type="dxa"/>
              <w:left w:w="120" w:type="dxa"/>
              <w:bottom w:w="100" w:type="dxa"/>
              <w:right w:w="120" w:type="dxa"/>
            </w:tcMar>
          </w:tcPr>
          <w:p w14:paraId="6C862DC5" w14:textId="77777777" w:rsidR="00B42448" w:rsidRDefault="00000000">
            <w:pPr>
              <w:pStyle w:val="Paragrafoelenco"/>
              <w:numPr>
                <w:ilvl w:val="0"/>
                <w:numId w:val="3"/>
              </w:numPr>
              <w:spacing w:after="70"/>
            </w:pPr>
            <w:r>
              <w:rPr>
                <w:sz w:val="20"/>
                <w:szCs w:val="20"/>
              </w:rPr>
              <w:t>Competenza alfabetica funzionale</w:t>
            </w:r>
          </w:p>
          <w:p w14:paraId="7296DF11" w14:textId="77777777" w:rsidR="00B42448" w:rsidRDefault="00000000">
            <w:pPr>
              <w:pStyle w:val="Paragrafoelenco"/>
              <w:numPr>
                <w:ilvl w:val="0"/>
                <w:numId w:val="3"/>
              </w:numPr>
              <w:spacing w:after="70"/>
            </w:pPr>
            <w:r>
              <w:rPr>
                <w:sz w:val="20"/>
                <w:szCs w:val="20"/>
              </w:rPr>
              <w:t>Competenza multilinguistica</w:t>
            </w:r>
          </w:p>
          <w:p w14:paraId="20F87CCC" w14:textId="77777777" w:rsidR="00B42448" w:rsidRDefault="00000000">
            <w:pPr>
              <w:pStyle w:val="Paragrafoelenco"/>
              <w:numPr>
                <w:ilvl w:val="0"/>
                <w:numId w:val="3"/>
              </w:numPr>
              <w:spacing w:after="70"/>
            </w:pPr>
            <w:r>
              <w:rPr>
                <w:sz w:val="20"/>
                <w:szCs w:val="20"/>
              </w:rPr>
              <w:t>Competenza matematica e competenza in scienze, tecnologie e ingegneria</w:t>
            </w:r>
          </w:p>
          <w:p w14:paraId="77D86E0E" w14:textId="77777777" w:rsidR="00B42448" w:rsidRDefault="00000000">
            <w:pPr>
              <w:pStyle w:val="Paragrafoelenco"/>
              <w:numPr>
                <w:ilvl w:val="0"/>
                <w:numId w:val="3"/>
              </w:numPr>
              <w:spacing w:after="70"/>
            </w:pPr>
            <w:r>
              <w:rPr>
                <w:sz w:val="20"/>
                <w:szCs w:val="20"/>
              </w:rPr>
              <w:t>Competenza digitale</w:t>
            </w:r>
          </w:p>
          <w:p w14:paraId="45030805" w14:textId="77777777" w:rsidR="00B42448" w:rsidRDefault="00000000">
            <w:pPr>
              <w:pStyle w:val="Paragrafoelenco"/>
              <w:numPr>
                <w:ilvl w:val="0"/>
                <w:numId w:val="3"/>
              </w:numPr>
              <w:spacing w:after="70"/>
            </w:pPr>
            <w:r>
              <w:rPr>
                <w:sz w:val="20"/>
                <w:szCs w:val="20"/>
              </w:rPr>
              <w:t>Competenza personale, sociale e capacità di imparare a imparare</w:t>
            </w:r>
          </w:p>
          <w:p w14:paraId="20578840" w14:textId="77777777" w:rsidR="00B42448" w:rsidRDefault="00000000">
            <w:pPr>
              <w:pStyle w:val="Paragrafoelenco"/>
              <w:numPr>
                <w:ilvl w:val="0"/>
                <w:numId w:val="3"/>
              </w:numPr>
              <w:spacing w:after="70"/>
            </w:pPr>
            <w:r>
              <w:rPr>
                <w:sz w:val="20"/>
                <w:szCs w:val="20"/>
              </w:rPr>
              <w:t>Competenza in materia di cittadinanza</w:t>
            </w:r>
          </w:p>
          <w:p w14:paraId="5912D052" w14:textId="77777777" w:rsidR="00B42448" w:rsidRDefault="00000000">
            <w:pPr>
              <w:pStyle w:val="Paragrafoelenco"/>
              <w:numPr>
                <w:ilvl w:val="0"/>
                <w:numId w:val="3"/>
              </w:numPr>
              <w:spacing w:after="70"/>
            </w:pPr>
            <w:r>
              <w:rPr>
                <w:sz w:val="20"/>
                <w:szCs w:val="20"/>
              </w:rPr>
              <w:t>Competenza imprenditoriale</w:t>
            </w:r>
          </w:p>
          <w:p w14:paraId="41CEC829" w14:textId="77777777" w:rsidR="00B42448" w:rsidRDefault="00000000">
            <w:pPr>
              <w:pStyle w:val="Paragrafoelenco"/>
              <w:numPr>
                <w:ilvl w:val="0"/>
                <w:numId w:val="3"/>
              </w:numPr>
            </w:pPr>
            <w:r>
              <w:rPr>
                <w:sz w:val="20"/>
                <w:szCs w:val="20"/>
              </w:rPr>
              <w:t>Competenza in materia di consapevolezza ed espressione culturali</w:t>
            </w:r>
          </w:p>
        </w:tc>
        <w:tc>
          <w:tcPr>
            <w:tcW w:w="4536" w:type="dxa"/>
            <w:tcBorders>
              <w:top w:val="single" w:sz="2" w:space="0" w:color="BFBFBF"/>
              <w:left w:val="single" w:sz="2" w:space="0" w:color="BFBFBF"/>
              <w:bottom w:val="single" w:sz="2" w:space="0" w:color="BFBFBF"/>
              <w:right w:val="single" w:sz="2" w:space="0" w:color="BFBFBF"/>
            </w:tcBorders>
            <w:tcMar>
              <w:top w:w="100" w:type="dxa"/>
              <w:left w:w="120" w:type="dxa"/>
              <w:bottom w:w="100" w:type="dxa"/>
              <w:right w:w="120" w:type="dxa"/>
            </w:tcMar>
          </w:tcPr>
          <w:p w14:paraId="34E195BA" w14:textId="77777777" w:rsidR="00B42448" w:rsidRDefault="00000000">
            <w:pPr>
              <w:pStyle w:val="Paragrafoelenco"/>
              <w:numPr>
                <w:ilvl w:val="0"/>
                <w:numId w:val="3"/>
              </w:numPr>
              <w:spacing w:after="70"/>
            </w:pPr>
            <w:r>
              <w:rPr>
                <w:sz w:val="20"/>
                <w:szCs w:val="20"/>
              </w:rPr>
              <w:t>Imparare ad imparare</w:t>
            </w:r>
          </w:p>
          <w:p w14:paraId="4D39C953" w14:textId="77777777" w:rsidR="00B42448" w:rsidRDefault="00000000">
            <w:pPr>
              <w:pStyle w:val="Paragrafoelenco"/>
              <w:numPr>
                <w:ilvl w:val="0"/>
                <w:numId w:val="3"/>
              </w:numPr>
              <w:spacing w:after="70"/>
            </w:pPr>
            <w:r>
              <w:rPr>
                <w:sz w:val="20"/>
                <w:szCs w:val="20"/>
              </w:rPr>
              <w:t>Progettare</w:t>
            </w:r>
          </w:p>
          <w:p w14:paraId="3CED5D4E" w14:textId="77777777" w:rsidR="00B42448" w:rsidRDefault="00000000">
            <w:pPr>
              <w:pStyle w:val="Paragrafoelenco"/>
              <w:numPr>
                <w:ilvl w:val="0"/>
                <w:numId w:val="3"/>
              </w:numPr>
              <w:spacing w:after="70"/>
            </w:pPr>
            <w:r>
              <w:rPr>
                <w:sz w:val="20"/>
                <w:szCs w:val="20"/>
              </w:rPr>
              <w:t>Comunicare</w:t>
            </w:r>
          </w:p>
          <w:p w14:paraId="79213F3E" w14:textId="77777777" w:rsidR="00B42448" w:rsidRDefault="00000000">
            <w:pPr>
              <w:pStyle w:val="Paragrafoelenco"/>
              <w:numPr>
                <w:ilvl w:val="0"/>
                <w:numId w:val="3"/>
              </w:numPr>
              <w:spacing w:after="70"/>
            </w:pPr>
            <w:r>
              <w:rPr>
                <w:sz w:val="20"/>
                <w:szCs w:val="20"/>
              </w:rPr>
              <w:t>Collaborare e partecipare</w:t>
            </w:r>
          </w:p>
          <w:p w14:paraId="0B84196C" w14:textId="77777777" w:rsidR="00B42448" w:rsidRDefault="00000000">
            <w:pPr>
              <w:pStyle w:val="Paragrafoelenco"/>
              <w:numPr>
                <w:ilvl w:val="0"/>
                <w:numId w:val="3"/>
              </w:numPr>
              <w:spacing w:after="70"/>
            </w:pPr>
            <w:r>
              <w:rPr>
                <w:sz w:val="20"/>
                <w:szCs w:val="20"/>
              </w:rPr>
              <w:t>Agire in modo autonomo e responsabile</w:t>
            </w:r>
          </w:p>
          <w:p w14:paraId="65D00D4A" w14:textId="77777777" w:rsidR="00B42448" w:rsidRDefault="00000000">
            <w:pPr>
              <w:pStyle w:val="Paragrafoelenco"/>
              <w:numPr>
                <w:ilvl w:val="0"/>
                <w:numId w:val="3"/>
              </w:numPr>
              <w:spacing w:after="70"/>
            </w:pPr>
            <w:r>
              <w:rPr>
                <w:sz w:val="20"/>
                <w:szCs w:val="20"/>
              </w:rPr>
              <w:t>Risolvere problemi</w:t>
            </w:r>
          </w:p>
          <w:p w14:paraId="799AAD8A" w14:textId="77777777" w:rsidR="00B42448" w:rsidRDefault="00000000">
            <w:pPr>
              <w:pStyle w:val="Paragrafoelenco"/>
              <w:numPr>
                <w:ilvl w:val="0"/>
                <w:numId w:val="3"/>
              </w:numPr>
              <w:spacing w:after="70"/>
            </w:pPr>
            <w:r>
              <w:rPr>
                <w:sz w:val="20"/>
                <w:szCs w:val="20"/>
              </w:rPr>
              <w:t>Individuare collegamenti e relazioni</w:t>
            </w:r>
          </w:p>
          <w:p w14:paraId="3E008949" w14:textId="77777777" w:rsidR="00B42448" w:rsidRDefault="00000000">
            <w:pPr>
              <w:pStyle w:val="Paragrafoelenco"/>
              <w:numPr>
                <w:ilvl w:val="0"/>
                <w:numId w:val="3"/>
              </w:numPr>
            </w:pPr>
            <w:r>
              <w:rPr>
                <w:sz w:val="20"/>
                <w:szCs w:val="20"/>
              </w:rPr>
              <w:t>Acquisire e interpretare l'informazione</w:t>
            </w:r>
          </w:p>
        </w:tc>
      </w:tr>
      <w:tr w:rsidR="00B42448" w14:paraId="4A9895B5" w14:textId="77777777">
        <w:tc>
          <w:tcPr>
            <w:tcW w:w="4536" w:type="dxa"/>
            <w:tcBorders>
              <w:top w:val="single" w:sz="2" w:space="0" w:color="BFBFBF"/>
              <w:left w:val="single" w:sz="2" w:space="0" w:color="BFBFBF"/>
              <w:bottom w:val="single" w:sz="2" w:space="0" w:color="BFBFBF"/>
              <w:right w:val="single" w:sz="2" w:space="0" w:color="BFBFBF"/>
            </w:tcBorders>
            <w:shd w:val="clear" w:color="auto" w:fill="F2F6FA"/>
            <w:tcMar>
              <w:top w:w="100" w:type="dxa"/>
              <w:left w:w="120" w:type="dxa"/>
              <w:bottom w:w="100" w:type="dxa"/>
              <w:right w:w="120" w:type="dxa"/>
            </w:tcMar>
          </w:tcPr>
          <w:p w14:paraId="427CEE6D" w14:textId="77777777" w:rsidR="00B42448" w:rsidRDefault="00000000">
            <w:pPr>
              <w:spacing w:after="60"/>
            </w:pPr>
            <w:r>
              <w:rPr>
                <w:sz w:val="20"/>
                <w:szCs w:val="20"/>
              </w:rPr>
              <w:t>L'Unione Europea ha individuato le competenze chiave “di cui tutti hanno bisogno per la realizzazione e lo sviluppo personali, la cittadinanza attiva, l'inclusione sociale e l'occupazione”: a Bruxelles, il 22 maggio 2018, la Gazzetta Ufficiale dell'Unione Europea ha pubblicato la Raccomandazione del Parlamento europeo e del Consiglio relativa alle competenze chiave per l'apprendimento permanente.</w:t>
            </w:r>
          </w:p>
        </w:tc>
        <w:tc>
          <w:tcPr>
            <w:tcW w:w="4536" w:type="dxa"/>
            <w:tcBorders>
              <w:top w:val="single" w:sz="2" w:space="0" w:color="BFBFBF"/>
              <w:left w:val="single" w:sz="2" w:space="0" w:color="BFBFBF"/>
              <w:bottom w:val="single" w:sz="2" w:space="0" w:color="BFBFBF"/>
              <w:right w:val="single" w:sz="2" w:space="0" w:color="BFBFBF"/>
            </w:tcBorders>
            <w:shd w:val="clear" w:color="auto" w:fill="F2F6FA"/>
            <w:tcMar>
              <w:top w:w="100" w:type="dxa"/>
              <w:left w:w="120" w:type="dxa"/>
              <w:bottom w:w="100" w:type="dxa"/>
              <w:right w:w="120" w:type="dxa"/>
            </w:tcMar>
          </w:tcPr>
          <w:p w14:paraId="4DD39F71" w14:textId="77777777" w:rsidR="00B42448" w:rsidRDefault="00000000">
            <w:pPr>
              <w:spacing w:after="60"/>
            </w:pPr>
            <w:r>
              <w:rPr>
                <w:sz w:val="20"/>
                <w:szCs w:val="20"/>
              </w:rPr>
              <w:t>In Italia tali competenze sono state richiamate nell'ambito del Decreto n. 139 del 22 agosto 2007 “Regolamento recante norme in materia di adempimento dell'obbligo di istruzione”, che ha individuato le otto competenze chiave di cittadinanza che ogni cittadino dovrebbe possedere dopo aver assolto al dovere di istruzione.</w:t>
            </w:r>
          </w:p>
        </w:tc>
      </w:tr>
    </w:tbl>
    <w:p w14:paraId="44505214" w14:textId="77777777" w:rsidR="00BC680A" w:rsidRDefault="00BC680A">
      <w:pPr>
        <w:pStyle w:val="Titolo1"/>
      </w:pPr>
    </w:p>
    <w:p w14:paraId="64E5B409" w14:textId="77777777" w:rsidR="00BC680A" w:rsidRDefault="00BC680A">
      <w:pPr>
        <w:pStyle w:val="Titolo1"/>
      </w:pPr>
    </w:p>
    <w:p w14:paraId="262F11A8" w14:textId="77777777" w:rsidR="00BC680A" w:rsidRDefault="00BC680A">
      <w:pPr>
        <w:pStyle w:val="Titolo1"/>
      </w:pPr>
    </w:p>
    <w:p w14:paraId="00D203D5" w14:textId="77777777" w:rsidR="00BC680A" w:rsidRDefault="00BC680A">
      <w:pPr>
        <w:pStyle w:val="Titolo1"/>
      </w:pPr>
    </w:p>
    <w:p w14:paraId="0984D221" w14:textId="77777777" w:rsidR="00BC680A" w:rsidRDefault="00BC680A">
      <w:pPr>
        <w:pStyle w:val="Titolo1"/>
      </w:pPr>
    </w:p>
    <w:p w14:paraId="5AB40A8F" w14:textId="13E9C059" w:rsidR="00B42448" w:rsidRDefault="00000000">
      <w:pPr>
        <w:pStyle w:val="Titolo1"/>
      </w:pPr>
      <w:r>
        <w:lastRenderedPageBreak/>
        <w:t>3. Italiano: lingua e letteratura</w:t>
      </w:r>
    </w:p>
    <w:p w14:paraId="7635166B" w14:textId="57047B31" w:rsidR="00F10DFB" w:rsidRPr="00F10DFB" w:rsidRDefault="00F10DFB" w:rsidP="00F10DFB">
      <w:pPr>
        <w:rPr>
          <w:b/>
          <w:bCs/>
          <w:color w:val="2E5395"/>
          <w:sz w:val="25"/>
          <w:szCs w:val="25"/>
        </w:rPr>
      </w:pPr>
      <w:r w:rsidRPr="00F10DFB">
        <w:rPr>
          <w:b/>
          <w:bCs/>
          <w:color w:val="2E5395"/>
          <w:sz w:val="25"/>
          <w:szCs w:val="25"/>
        </w:rPr>
        <w:t>Indicazioni Nazionali ’25- Finalità della Disciplina</w:t>
      </w:r>
    </w:p>
    <w:p w14:paraId="4805E691" w14:textId="77777777" w:rsidR="00B42448" w:rsidRPr="00F10DFB" w:rsidRDefault="00000000">
      <w:pPr>
        <w:pStyle w:val="Titolo2"/>
        <w:rPr>
          <w:color w:val="2E5395"/>
        </w:rPr>
      </w:pPr>
      <w:r w:rsidRPr="00F10DFB">
        <w:rPr>
          <w:color w:val="2E5395"/>
        </w:rPr>
        <w:t>3.1 La lingua italiana</w:t>
      </w:r>
    </w:p>
    <w:p w14:paraId="256B219E" w14:textId="77777777" w:rsidR="00B42448" w:rsidRDefault="00000000">
      <w:pPr>
        <w:spacing w:after="160"/>
      </w:pPr>
      <w:r>
        <w:t>La lingua italiana è il principale strumento di comunicazione, conoscenza e partecipazione alla vita sociale. La scuola ha il compito di svilupparne un uso corretto e consapevole, favorendo l'acquisizione della lingua di scolarizzazione e valorizzando la correttezza linguistica come elemento fondamentale della convivenza civile. L'educazione linguistica coinvolge tutti i docenti e assume particolare importanza nelle classi multiculturali, dove l'apprendimento dell'italiano rappresenta anche un fondamentale strumento di inclusione.</w:t>
      </w:r>
    </w:p>
    <w:p w14:paraId="19F5752E" w14:textId="77777777" w:rsidR="00B42448" w:rsidRDefault="00000000">
      <w:pPr>
        <w:spacing w:after="160"/>
      </w:pPr>
      <w:r>
        <w:t>L'insegnamento della grammatica non deve limitarsi alle regole, ma aiutare gli alunni a comprendere il funzionamento della lingua e a utilizzare in modo efficace le sue potenzialità espressive. Obiettivo prioritario del primo ciclo è il raggiungimento di una solida alfabetizzazione funzionale attraverso la padronanza della lettura, della scrittura, dell'ortografia, della punteggiatura, del lessico e delle principali strutture grammaticali.</w:t>
      </w:r>
    </w:p>
    <w:p w14:paraId="789D23D3" w14:textId="77777777" w:rsidR="00B42448" w:rsidRPr="00F10DFB" w:rsidRDefault="00000000">
      <w:pPr>
        <w:pStyle w:val="Titolo2"/>
        <w:rPr>
          <w:color w:val="2E5395"/>
        </w:rPr>
      </w:pPr>
      <w:r w:rsidRPr="00F10DFB">
        <w:rPr>
          <w:color w:val="2E5395"/>
        </w:rPr>
        <w:t>3.2 La letteratura</w:t>
      </w:r>
    </w:p>
    <w:p w14:paraId="3F7445BF" w14:textId="77777777" w:rsidR="00B42448" w:rsidRDefault="00000000">
      <w:pPr>
        <w:spacing w:after="160"/>
      </w:pPr>
      <w:r>
        <w:t>L'insegnamento della letteratura mira a far nascere il piacere della lettura e a sviluppare la capacità di comprendere sé stessi, gli altri e la realtà. Attraverso il confronto con testi di diversa tipologia e provenienza, gli studenti affinano le competenze di comprensione, interpretazione e riflessione critica, maturando sensibilità culturale, creatività e senso civico.</w:t>
      </w:r>
    </w:p>
    <w:p w14:paraId="6AA48009" w14:textId="77777777" w:rsidR="00B42448" w:rsidRDefault="00000000">
      <w:pPr>
        <w:spacing w:after="160"/>
      </w:pPr>
      <w:r>
        <w:t>Particolare rilievo assume la conoscenza della tradizione letteraria italiana, che contribuisce alla formazione dell'identità culturale e linguistica degli studenti. La lettura, la discussione e la produzione di testi permettono inoltre di acquisire competenze utili per comprendere in modo consapevole le informazioni e i messaggi presenti nella società contemporanea.</w:t>
      </w:r>
    </w:p>
    <w:p w14:paraId="43D0B655" w14:textId="77777777" w:rsidR="00B42448" w:rsidRDefault="00000000">
      <w:pPr>
        <w:pStyle w:val="Titolo2"/>
      </w:pPr>
      <w:r>
        <w:rPr>
          <w:color w:val="1A1A1A"/>
        </w:rPr>
        <w:t>3.</w:t>
      </w:r>
      <w:r w:rsidRPr="00F10DFB">
        <w:rPr>
          <w:color w:val="2E5395"/>
        </w:rPr>
        <w:t>3 Obiettivi al termine del primo ciclo</w:t>
      </w:r>
    </w:p>
    <w:p w14:paraId="38EFA549" w14:textId="77777777" w:rsidR="00B42448" w:rsidRDefault="00000000">
      <w:pPr>
        <w:spacing w:after="160"/>
      </w:pPr>
      <w:r>
        <w:t>Al termine del percorso gli studenti dovranno saper leggere, comprendere, interpretare e produrre testi di diversa natura, esprimendosi in modo chiaro e corretto sia oralmente sia per iscritto. Dovranno inoltre saper partecipare al dialogo e alla discussione, utilizzare fonti diverse per ricavare informazioni, riflettere sul funzionamento della lingua e apprezzare la lettura come strumento di crescita personale, culturale e civile.</w:t>
      </w:r>
    </w:p>
    <w:p w14:paraId="5CA4A328" w14:textId="77777777" w:rsidR="00B42448" w:rsidRDefault="00000000">
      <w:pPr>
        <w:pStyle w:val="Titolo1"/>
      </w:pPr>
      <w:r>
        <w:t>4. Obiettivi generali e competenze attese</w:t>
      </w:r>
    </w:p>
    <w:p w14:paraId="331413DE" w14:textId="77777777" w:rsidR="00B42448" w:rsidRDefault="00000000">
      <w:pPr>
        <w:pStyle w:val="Titolo2"/>
      </w:pPr>
      <w:r>
        <w:rPr>
          <w:color w:val="1A1A1A"/>
        </w:rPr>
        <w:t>4.1 Obiettivi generali – Lingua</w:t>
      </w:r>
    </w:p>
    <w:p w14:paraId="244AF96D" w14:textId="77777777" w:rsidR="00B42448" w:rsidRDefault="00000000">
      <w:pPr>
        <w:spacing w:after="160"/>
      </w:pPr>
      <w:r>
        <w:t>Gli obiettivi generali da raggiungere al termine del primo ciclo sono:</w:t>
      </w:r>
    </w:p>
    <w:p w14:paraId="6B4F92E7" w14:textId="77777777" w:rsidR="00B42448" w:rsidRDefault="00000000">
      <w:pPr>
        <w:pStyle w:val="Paragrafoelenco"/>
        <w:numPr>
          <w:ilvl w:val="0"/>
          <w:numId w:val="2"/>
        </w:numPr>
        <w:spacing w:after="90"/>
      </w:pPr>
      <w:r>
        <w:rPr>
          <w:b/>
          <w:bCs/>
        </w:rPr>
        <w:t>Acquisire in maniera sicura l'alfabetizzazione funzionale.</w:t>
      </w:r>
      <w:r>
        <w:t xml:space="preserve"> La capacità di leggere e scrivere è obiettivo fondamentale, da tutti riconosciuto come prioritario.</w:t>
      </w:r>
    </w:p>
    <w:p w14:paraId="66C38C9F" w14:textId="77777777" w:rsidR="00B42448" w:rsidRDefault="00000000">
      <w:pPr>
        <w:pStyle w:val="Paragrafoelenco"/>
        <w:numPr>
          <w:ilvl w:val="0"/>
          <w:numId w:val="2"/>
        </w:numPr>
        <w:spacing w:after="90"/>
      </w:pPr>
      <w:r>
        <w:rPr>
          <w:b/>
          <w:bCs/>
        </w:rPr>
        <w:lastRenderedPageBreak/>
        <w:t>Conoscere e usare la punteggiatura.</w:t>
      </w:r>
      <w:r>
        <w:t xml:space="preserve"> Utilizzare bene la serie completa dei segni di punteggiatura (compresi il punto e virgola, i punti di sospensione, le virgolette, i trattini).</w:t>
      </w:r>
    </w:p>
    <w:p w14:paraId="76F68E65" w14:textId="77777777" w:rsidR="00B42448" w:rsidRDefault="00000000">
      <w:pPr>
        <w:pStyle w:val="Paragrafoelenco"/>
        <w:numPr>
          <w:ilvl w:val="0"/>
          <w:numId w:val="2"/>
        </w:numPr>
        <w:spacing w:after="90"/>
      </w:pPr>
      <w:r>
        <w:rPr>
          <w:b/>
          <w:bCs/>
        </w:rPr>
        <w:t>Imparare parole nuove e riconoscere le parole.</w:t>
      </w:r>
      <w:r>
        <w:t xml:space="preserve"> Arricchire il repertorio lessicale dello studente esplorando campi semantici, significati propri e figurati; illustrare la ricchezza polisemica delle parole, ricavare dal contesto significati meno noti, esaminare sinonimi e contrari mediante esempi concreti, non attraverso definizioni teoriche noiose e poco intuitive.</w:t>
      </w:r>
    </w:p>
    <w:p w14:paraId="6BC1A257" w14:textId="77777777" w:rsidR="00B42448" w:rsidRDefault="00000000">
      <w:pPr>
        <w:pStyle w:val="Paragrafoelenco"/>
        <w:numPr>
          <w:ilvl w:val="0"/>
          <w:numId w:val="2"/>
        </w:numPr>
        <w:spacing w:after="90"/>
      </w:pPr>
      <w:r>
        <w:rPr>
          <w:b/>
          <w:bCs/>
        </w:rPr>
        <w:t>Riflettere sulla lingua che si usa.</w:t>
      </w:r>
      <w:r>
        <w:t xml:space="preserve"> Partendo dal patrimonio orale che gli studenti già possiedono, iniziare la riflessione sulla lingua attraverso l'acquisizione di conoscenze metalinguistiche e lessicali, oltre che grammaticali, con le cautele opportune.</w:t>
      </w:r>
    </w:p>
    <w:p w14:paraId="7E7DC1F0" w14:textId="77777777" w:rsidR="00B42448" w:rsidRDefault="00000000">
      <w:pPr>
        <w:pStyle w:val="Paragrafoelenco"/>
        <w:numPr>
          <w:ilvl w:val="0"/>
          <w:numId w:val="2"/>
        </w:numPr>
        <w:spacing w:after="90"/>
      </w:pPr>
      <w:r>
        <w:rPr>
          <w:b/>
          <w:bCs/>
        </w:rPr>
        <w:t>Acquisire le necessarie conoscenze metalinguistiche.</w:t>
      </w:r>
      <w:r>
        <w:t xml:space="preserve"> Conoscere la grammatica italiana relativamente alle parti del discorso, all'uso dei verbi regolari e irregolari, alla costruzione della frase semplice e complessa.</w:t>
      </w:r>
    </w:p>
    <w:p w14:paraId="39860867" w14:textId="77777777" w:rsidR="00B42448" w:rsidRDefault="00000000">
      <w:pPr>
        <w:pStyle w:val="Paragrafoelenco"/>
        <w:numPr>
          <w:ilvl w:val="0"/>
          <w:numId w:val="2"/>
        </w:numPr>
        <w:spacing w:after="90"/>
      </w:pPr>
      <w:r>
        <w:rPr>
          <w:b/>
          <w:bCs/>
        </w:rPr>
        <w:t>Leggere.</w:t>
      </w:r>
      <w:r>
        <w:t xml:space="preserve"> Saper leggere silenziosamente testi di varia natura e provenienza adottando semplici tecniche di aiuto alla comprensione (sottolineature, note a margine, appunti); saper leggere ad alta voce in modo espressivo testi noti, adoperando l'intonazione e le pause in maniera tale da permettere a chi ascolta di capire.</w:t>
      </w:r>
    </w:p>
    <w:p w14:paraId="65FD26C4" w14:textId="77777777" w:rsidR="00B42448" w:rsidRDefault="00000000">
      <w:pPr>
        <w:pStyle w:val="Paragrafoelenco"/>
        <w:numPr>
          <w:ilvl w:val="0"/>
          <w:numId w:val="2"/>
        </w:numPr>
        <w:spacing w:after="90"/>
      </w:pPr>
      <w:r>
        <w:rPr>
          <w:b/>
          <w:bCs/>
        </w:rPr>
        <w:t>Raccontare.</w:t>
      </w:r>
      <w:r>
        <w:t xml:space="preserve"> Saper raccontare oralmente esperienze personali o fatti noti, selezionando informazioni significative in base allo scopo, ordinandole secondo un criterio logico-cronologico, esplicitandole in modo chiaro ed esauriente e usando un registro adeguato all'argomento e alla situazione.</w:t>
      </w:r>
    </w:p>
    <w:p w14:paraId="3BC514C1" w14:textId="77777777" w:rsidR="00B42448" w:rsidRDefault="00000000">
      <w:pPr>
        <w:pStyle w:val="Paragrafoelenco"/>
        <w:numPr>
          <w:ilvl w:val="0"/>
          <w:numId w:val="2"/>
        </w:numPr>
        <w:spacing w:after="90"/>
      </w:pPr>
      <w:r>
        <w:rPr>
          <w:b/>
          <w:bCs/>
        </w:rPr>
        <w:t>Dialogare.</w:t>
      </w:r>
      <w:r>
        <w:t xml:space="preserve"> Saper intervenire in una discussione rispettando tempi e turni di parola, tenendo conto del destinatario ed eventualmente riformulando il proprio punto di vista alla luce delle reazioni degli interlocutori.</w:t>
      </w:r>
    </w:p>
    <w:p w14:paraId="12BA0B01" w14:textId="77777777" w:rsidR="00B42448" w:rsidRDefault="00000000">
      <w:pPr>
        <w:pStyle w:val="Paragrafoelenco"/>
        <w:numPr>
          <w:ilvl w:val="0"/>
          <w:numId w:val="2"/>
        </w:numPr>
        <w:spacing w:after="90"/>
      </w:pPr>
      <w:r>
        <w:rPr>
          <w:b/>
          <w:bCs/>
        </w:rPr>
        <w:t>Interpretare.</w:t>
      </w:r>
      <w:r>
        <w:t xml:space="preserve"> Saper ricavare informazioni da un testo per documentarsi su uno specifico argomento; confrontare, su un medesimo argomento, informazioni ricavabili da più fonti, selezionando quelle più significative.</w:t>
      </w:r>
    </w:p>
    <w:p w14:paraId="0644E581" w14:textId="77777777" w:rsidR="00B42448" w:rsidRDefault="00000000">
      <w:pPr>
        <w:pStyle w:val="Paragrafoelenco"/>
        <w:numPr>
          <w:ilvl w:val="0"/>
          <w:numId w:val="2"/>
        </w:numPr>
        <w:spacing w:after="90"/>
      </w:pPr>
      <w:r>
        <w:rPr>
          <w:b/>
          <w:bCs/>
        </w:rPr>
        <w:t>Comprendere.</w:t>
      </w:r>
      <w:r>
        <w:t xml:space="preserve"> Comprendere testi di vario tipo e forma (racconti, novelle, romanzi, poesie), letti per brani ma anche integralmente, riflettendo sulle caratteristiche dei personaggi, sull'ambientazione spazio-temporale, sul genere del testo e sulle tecniche dell'autore; riconoscere, all'ascolto, gli elementi sonori dei testi poetici.</w:t>
      </w:r>
    </w:p>
    <w:p w14:paraId="1C254BEC" w14:textId="77777777" w:rsidR="00B42448" w:rsidRDefault="00000000">
      <w:pPr>
        <w:pStyle w:val="Paragrafoelenco"/>
        <w:numPr>
          <w:ilvl w:val="0"/>
          <w:numId w:val="2"/>
        </w:numPr>
        <w:spacing w:after="200"/>
      </w:pPr>
      <w:r>
        <w:rPr>
          <w:b/>
          <w:bCs/>
        </w:rPr>
        <w:t>Scrivere.</w:t>
      </w:r>
      <w:r>
        <w:t xml:space="preserve"> Saper organizzare le informazioni su un dato argomento in liste, mappe, scalette; rispettare le convenzioni grafiche dei testi scritti; saper riassumere per iscritto un testo argomentativo o creativo di media lunghezza; saper adoperare, nei propri testi, parti di testi prodotti da altri sotto forma di citazione o parafrasi.</w:t>
      </w:r>
    </w:p>
    <w:p w14:paraId="5DDE7034" w14:textId="77777777" w:rsidR="00B42448" w:rsidRPr="00F10DFB" w:rsidRDefault="00000000">
      <w:pPr>
        <w:pStyle w:val="Titolo2"/>
        <w:rPr>
          <w:color w:val="1F4E79"/>
          <w:sz w:val="24"/>
          <w:szCs w:val="24"/>
        </w:rPr>
      </w:pPr>
      <w:r w:rsidRPr="00F10DFB">
        <w:rPr>
          <w:color w:val="1F4E79"/>
          <w:sz w:val="24"/>
          <w:szCs w:val="24"/>
        </w:rPr>
        <w:t>4.2 Competenze attese – Lingua e Letteratura</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36"/>
        <w:gridCol w:w="4536"/>
      </w:tblGrid>
      <w:tr w:rsidR="00B42448" w14:paraId="7EFAC33C" w14:textId="77777777">
        <w:tc>
          <w:tcPr>
            <w:tcW w:w="4536" w:type="dxa"/>
            <w:tcBorders>
              <w:top w:val="single" w:sz="2" w:space="0" w:color="BFBFBF"/>
              <w:left w:val="single" w:sz="2" w:space="0" w:color="BFBFBF"/>
              <w:bottom w:val="single" w:sz="2" w:space="0" w:color="BFBFBF"/>
              <w:right w:val="single" w:sz="2" w:space="0" w:color="BFBFBF"/>
            </w:tcBorders>
            <w:shd w:val="clear" w:color="auto" w:fill="1F4E79"/>
            <w:tcMar>
              <w:top w:w="100" w:type="dxa"/>
              <w:left w:w="120" w:type="dxa"/>
              <w:bottom w:w="100" w:type="dxa"/>
              <w:right w:w="120" w:type="dxa"/>
            </w:tcMar>
            <w:vAlign w:val="center"/>
          </w:tcPr>
          <w:p w14:paraId="39836211" w14:textId="77777777" w:rsidR="00B42448" w:rsidRDefault="00000000">
            <w:pPr>
              <w:jc w:val="center"/>
            </w:pPr>
            <w:r>
              <w:rPr>
                <w:b/>
                <w:bCs/>
                <w:color w:val="FFFFFF"/>
                <w:sz w:val="20"/>
                <w:szCs w:val="20"/>
              </w:rPr>
              <w:t>Lingua</w:t>
            </w:r>
          </w:p>
        </w:tc>
        <w:tc>
          <w:tcPr>
            <w:tcW w:w="4536" w:type="dxa"/>
            <w:tcBorders>
              <w:top w:val="single" w:sz="2" w:space="0" w:color="BFBFBF"/>
              <w:left w:val="single" w:sz="2" w:space="0" w:color="BFBFBF"/>
              <w:bottom w:val="single" w:sz="2" w:space="0" w:color="BFBFBF"/>
              <w:right w:val="single" w:sz="2" w:space="0" w:color="BFBFBF"/>
            </w:tcBorders>
            <w:shd w:val="clear" w:color="auto" w:fill="1F4E79"/>
            <w:tcMar>
              <w:top w:w="100" w:type="dxa"/>
              <w:left w:w="120" w:type="dxa"/>
              <w:bottom w:w="100" w:type="dxa"/>
              <w:right w:w="120" w:type="dxa"/>
            </w:tcMar>
            <w:vAlign w:val="center"/>
          </w:tcPr>
          <w:p w14:paraId="00560497" w14:textId="77777777" w:rsidR="00B42448" w:rsidRDefault="00000000">
            <w:pPr>
              <w:jc w:val="center"/>
            </w:pPr>
            <w:r>
              <w:rPr>
                <w:b/>
                <w:bCs/>
                <w:color w:val="FFFFFF"/>
                <w:sz w:val="20"/>
                <w:szCs w:val="20"/>
              </w:rPr>
              <w:t>Letteratura</w:t>
            </w:r>
          </w:p>
        </w:tc>
      </w:tr>
      <w:tr w:rsidR="00B42448" w14:paraId="5F0A5276" w14:textId="77777777">
        <w:tc>
          <w:tcPr>
            <w:tcW w:w="4536" w:type="dxa"/>
            <w:tcBorders>
              <w:top w:val="single" w:sz="2" w:space="0" w:color="BFBFBF"/>
              <w:left w:val="single" w:sz="2" w:space="0" w:color="BFBFBF"/>
              <w:bottom w:val="single" w:sz="2" w:space="0" w:color="BFBFBF"/>
              <w:right w:val="single" w:sz="2" w:space="0" w:color="BFBFBF"/>
            </w:tcBorders>
            <w:tcMar>
              <w:top w:w="100" w:type="dxa"/>
              <w:left w:w="120" w:type="dxa"/>
              <w:bottom w:w="100" w:type="dxa"/>
              <w:right w:w="120" w:type="dxa"/>
            </w:tcMar>
          </w:tcPr>
          <w:p w14:paraId="7520BF58" w14:textId="77777777" w:rsidR="00B42448" w:rsidRDefault="00000000">
            <w:pPr>
              <w:pStyle w:val="Paragrafoelenco"/>
              <w:numPr>
                <w:ilvl w:val="0"/>
                <w:numId w:val="3"/>
              </w:numPr>
              <w:spacing w:after="70"/>
            </w:pPr>
            <w:r>
              <w:rPr>
                <w:b/>
                <w:bCs/>
                <w:sz w:val="20"/>
                <w:szCs w:val="20"/>
              </w:rPr>
              <w:t>Comprendere.</w:t>
            </w:r>
            <w:r>
              <w:rPr>
                <w:sz w:val="20"/>
                <w:szCs w:val="20"/>
              </w:rPr>
              <w:t xml:space="preserve"> Possedere la lingua in maniera tale da comprendere testi anche complessi; saper gerarchizzare le informazioni che trasmettono e cogliere l'intenzione dell'emittente.</w:t>
            </w:r>
          </w:p>
          <w:p w14:paraId="04598670" w14:textId="77777777" w:rsidR="00B42448" w:rsidRDefault="00000000">
            <w:pPr>
              <w:pStyle w:val="Paragrafoelenco"/>
              <w:numPr>
                <w:ilvl w:val="0"/>
                <w:numId w:val="3"/>
              </w:numPr>
              <w:spacing w:after="70"/>
            </w:pPr>
            <w:r>
              <w:rPr>
                <w:b/>
                <w:bCs/>
                <w:sz w:val="20"/>
                <w:szCs w:val="20"/>
              </w:rPr>
              <w:lastRenderedPageBreak/>
              <w:t>Ordinare le conoscenze.</w:t>
            </w:r>
            <w:r>
              <w:rPr>
                <w:sz w:val="20"/>
                <w:szCs w:val="20"/>
              </w:rPr>
              <w:t xml:space="preserve"> Saper confrontare informazioni ricavabili da più fonti, selezionando quelle più significative; riformulare in modo sintetico le informazioni selezionate e riorganizzarle in modo personale (liste, riassunti, schemi, mappe, tabelle).</w:t>
            </w:r>
          </w:p>
          <w:p w14:paraId="798726B7" w14:textId="77777777" w:rsidR="00B42448" w:rsidRDefault="00000000">
            <w:pPr>
              <w:pStyle w:val="Paragrafoelenco"/>
              <w:numPr>
                <w:ilvl w:val="0"/>
                <w:numId w:val="3"/>
              </w:numPr>
              <w:spacing w:after="70"/>
            </w:pPr>
            <w:r>
              <w:rPr>
                <w:b/>
                <w:bCs/>
                <w:sz w:val="20"/>
                <w:szCs w:val="20"/>
              </w:rPr>
              <w:t>Riconoscere i tipi testuali.</w:t>
            </w:r>
            <w:r>
              <w:rPr>
                <w:sz w:val="20"/>
                <w:szCs w:val="20"/>
              </w:rPr>
              <w:t xml:space="preserve"> Imparare a riconoscere le caratteristiche dei principali tipi testuali (narrativi, descrittivi, regolativi, espositivi, argomentativi).</w:t>
            </w:r>
          </w:p>
          <w:p w14:paraId="50E524E1" w14:textId="77777777" w:rsidR="00B42448" w:rsidRDefault="00000000">
            <w:pPr>
              <w:pStyle w:val="Paragrafoelenco"/>
              <w:numPr>
                <w:ilvl w:val="0"/>
                <w:numId w:val="3"/>
              </w:numPr>
              <w:spacing w:after="70"/>
            </w:pPr>
            <w:r>
              <w:rPr>
                <w:b/>
                <w:bCs/>
                <w:sz w:val="20"/>
                <w:szCs w:val="20"/>
              </w:rPr>
              <w:t>Leggere e interpretare la letteratura.</w:t>
            </w:r>
            <w:r>
              <w:rPr>
                <w:sz w:val="20"/>
                <w:szCs w:val="20"/>
              </w:rPr>
              <w:t xml:space="preserve"> Saper leggere autonomamente testi complessi, anche in forma integrale, comprendendo ciò che vogliono comunicare: raccontare una storia, descrivere una situazione, un carattere, un oggetto, comunicare un sentimento, dare un'informazione.</w:t>
            </w:r>
          </w:p>
          <w:p w14:paraId="01C4A2E2" w14:textId="77777777" w:rsidR="00B42448" w:rsidRDefault="00000000">
            <w:pPr>
              <w:pStyle w:val="Paragrafoelenco"/>
              <w:numPr>
                <w:ilvl w:val="0"/>
                <w:numId w:val="3"/>
              </w:numPr>
              <w:spacing w:after="70"/>
            </w:pPr>
            <w:r>
              <w:rPr>
                <w:b/>
                <w:bCs/>
                <w:sz w:val="20"/>
                <w:szCs w:val="20"/>
              </w:rPr>
              <w:t>Scrivere, rielaborare, riassumere.</w:t>
            </w:r>
            <w:r>
              <w:rPr>
                <w:sz w:val="20"/>
                <w:szCs w:val="20"/>
              </w:rPr>
              <w:t xml:space="preserve"> Saper scrivere in maniera corretta testi liberi oppure testi che prendano spunto da fonti saggistiche, letterarie, figurative, musicali, audiovisive; descrivere una situazione, un carattere, un oggetto, un luogo in maniera appropriata; saper riassumere un testo producendo un elaborato corretto ortograficamente e curato nella veste grafica.</w:t>
            </w:r>
          </w:p>
          <w:p w14:paraId="6FA97517" w14:textId="77777777" w:rsidR="00B42448" w:rsidRDefault="00000000">
            <w:pPr>
              <w:pStyle w:val="Paragrafoelenco"/>
              <w:numPr>
                <w:ilvl w:val="0"/>
                <w:numId w:val="3"/>
              </w:numPr>
            </w:pPr>
            <w:r>
              <w:rPr>
                <w:b/>
                <w:bCs/>
                <w:sz w:val="20"/>
                <w:szCs w:val="20"/>
              </w:rPr>
              <w:t>Adoperare i testi.</w:t>
            </w:r>
            <w:r>
              <w:rPr>
                <w:sz w:val="20"/>
                <w:szCs w:val="20"/>
              </w:rPr>
              <w:t xml:space="preserve"> Saper parlare con gli altri di un testo dopo averlo letto, mettendolo in relazione con la propria esperienza di vita e apprezzandone l'apertura verso il mondo, le esperienze altrui, le culture diverse dalla propria.</w:t>
            </w:r>
          </w:p>
        </w:tc>
        <w:tc>
          <w:tcPr>
            <w:tcW w:w="4536" w:type="dxa"/>
            <w:tcBorders>
              <w:top w:val="single" w:sz="2" w:space="0" w:color="BFBFBF"/>
              <w:left w:val="single" w:sz="2" w:space="0" w:color="BFBFBF"/>
              <w:bottom w:val="single" w:sz="2" w:space="0" w:color="BFBFBF"/>
              <w:right w:val="single" w:sz="2" w:space="0" w:color="BFBFBF"/>
            </w:tcBorders>
            <w:tcMar>
              <w:top w:w="100" w:type="dxa"/>
              <w:left w:w="120" w:type="dxa"/>
              <w:bottom w:w="100" w:type="dxa"/>
              <w:right w:w="120" w:type="dxa"/>
            </w:tcMar>
          </w:tcPr>
          <w:p w14:paraId="52FDEE04" w14:textId="77777777" w:rsidR="00B42448" w:rsidRDefault="00000000">
            <w:pPr>
              <w:pStyle w:val="Paragrafoelenco"/>
              <w:numPr>
                <w:ilvl w:val="0"/>
                <w:numId w:val="3"/>
              </w:numPr>
              <w:spacing w:after="70"/>
            </w:pPr>
            <w:r>
              <w:rPr>
                <w:b/>
                <w:bCs/>
                <w:sz w:val="20"/>
                <w:szCs w:val="20"/>
              </w:rPr>
              <w:lastRenderedPageBreak/>
              <w:t>Leggere.</w:t>
            </w:r>
            <w:r>
              <w:rPr>
                <w:sz w:val="20"/>
                <w:szCs w:val="20"/>
              </w:rPr>
              <w:t xml:space="preserve"> Saper leggere silenziosamente testi di varia natura e provenienza adottando semplici tecniche di aiuto alla comprensione (sottolineature, note a margine, appunti); saper </w:t>
            </w:r>
            <w:r>
              <w:rPr>
                <w:sz w:val="20"/>
                <w:szCs w:val="20"/>
              </w:rPr>
              <w:lastRenderedPageBreak/>
              <w:t>leggere ad alta voce in modo espressivo testi noti.</w:t>
            </w:r>
          </w:p>
          <w:p w14:paraId="72A0E731" w14:textId="77777777" w:rsidR="00B42448" w:rsidRDefault="00000000">
            <w:pPr>
              <w:pStyle w:val="Paragrafoelenco"/>
              <w:numPr>
                <w:ilvl w:val="0"/>
                <w:numId w:val="3"/>
              </w:numPr>
              <w:spacing w:after="70"/>
            </w:pPr>
            <w:r>
              <w:rPr>
                <w:b/>
                <w:bCs/>
                <w:sz w:val="20"/>
                <w:szCs w:val="20"/>
              </w:rPr>
              <w:t>Raccontare.</w:t>
            </w:r>
            <w:r>
              <w:rPr>
                <w:sz w:val="20"/>
                <w:szCs w:val="20"/>
              </w:rPr>
              <w:t xml:space="preserve"> Saper raccontare oralmente esperienze personali o fatti noti, selezionando informazioni significative in base allo scopo e ordinandole secondo un criterio logico-cronologico.</w:t>
            </w:r>
          </w:p>
          <w:p w14:paraId="21D2378B" w14:textId="77777777" w:rsidR="00B42448" w:rsidRDefault="00000000">
            <w:pPr>
              <w:pStyle w:val="Paragrafoelenco"/>
              <w:numPr>
                <w:ilvl w:val="0"/>
                <w:numId w:val="3"/>
              </w:numPr>
              <w:spacing w:after="70"/>
            </w:pPr>
            <w:r>
              <w:rPr>
                <w:b/>
                <w:bCs/>
                <w:sz w:val="20"/>
                <w:szCs w:val="20"/>
              </w:rPr>
              <w:t>Dialogare.</w:t>
            </w:r>
            <w:r>
              <w:rPr>
                <w:sz w:val="20"/>
                <w:szCs w:val="20"/>
              </w:rPr>
              <w:t xml:space="preserve"> Saper intervenire in una discussione rispettando tempi e turni di parola, tenendo conto del destinatario.</w:t>
            </w:r>
          </w:p>
          <w:p w14:paraId="18A982F9" w14:textId="77777777" w:rsidR="00B42448" w:rsidRDefault="00000000">
            <w:pPr>
              <w:pStyle w:val="Paragrafoelenco"/>
              <w:numPr>
                <w:ilvl w:val="0"/>
                <w:numId w:val="3"/>
              </w:numPr>
              <w:spacing w:after="70"/>
            </w:pPr>
            <w:r>
              <w:rPr>
                <w:b/>
                <w:bCs/>
                <w:sz w:val="20"/>
                <w:szCs w:val="20"/>
              </w:rPr>
              <w:t>Interpretare.</w:t>
            </w:r>
            <w:r>
              <w:rPr>
                <w:sz w:val="20"/>
                <w:szCs w:val="20"/>
              </w:rPr>
              <w:t xml:space="preserve"> Saper ricavare informazioni da un testo per documentarsi su uno specifico argomento, confrontando informazioni ricavabili da più fonti.</w:t>
            </w:r>
          </w:p>
          <w:p w14:paraId="3A125C21" w14:textId="77777777" w:rsidR="00B42448" w:rsidRDefault="00000000">
            <w:pPr>
              <w:pStyle w:val="Paragrafoelenco"/>
              <w:numPr>
                <w:ilvl w:val="0"/>
                <w:numId w:val="3"/>
              </w:numPr>
              <w:spacing w:after="70"/>
            </w:pPr>
            <w:r>
              <w:rPr>
                <w:b/>
                <w:bCs/>
                <w:sz w:val="20"/>
                <w:szCs w:val="20"/>
              </w:rPr>
              <w:t>Comprendere.</w:t>
            </w:r>
            <w:r>
              <w:rPr>
                <w:sz w:val="20"/>
                <w:szCs w:val="20"/>
              </w:rPr>
              <w:t xml:space="preserve"> Comprendere testi di vario tipo e forma (racconti, novelle, romanzi, poesie), letti per brani ma anche integralmente.</w:t>
            </w:r>
          </w:p>
          <w:p w14:paraId="6D653760" w14:textId="77777777" w:rsidR="00B42448" w:rsidRDefault="00000000">
            <w:pPr>
              <w:pStyle w:val="Paragrafoelenco"/>
              <w:numPr>
                <w:ilvl w:val="0"/>
                <w:numId w:val="3"/>
              </w:numPr>
            </w:pPr>
            <w:r>
              <w:rPr>
                <w:b/>
                <w:bCs/>
                <w:sz w:val="20"/>
                <w:szCs w:val="20"/>
              </w:rPr>
              <w:t>Scrivere.</w:t>
            </w:r>
            <w:r>
              <w:rPr>
                <w:sz w:val="20"/>
                <w:szCs w:val="20"/>
              </w:rPr>
              <w:t xml:space="preserve"> Saper organizzare le informazioni su un dato argomento in liste, mappe, scalette, e riassumere per iscritto un testo di media lunghezza.</w:t>
            </w:r>
          </w:p>
        </w:tc>
      </w:tr>
    </w:tbl>
    <w:p w14:paraId="2A0A6AFC" w14:textId="77777777" w:rsidR="00B42448" w:rsidRDefault="00000000">
      <w:pPr>
        <w:pStyle w:val="Titolo1"/>
      </w:pPr>
      <w:r>
        <w:lastRenderedPageBreak/>
        <w:t>5. Nuclei fondanti</w:t>
      </w:r>
    </w:p>
    <w:p w14:paraId="6CB71186" w14:textId="77777777" w:rsidR="00B42448" w:rsidRDefault="00000000">
      <w:pPr>
        <w:pBdr>
          <w:left w:val="single" w:sz="18" w:space="8" w:color="1F4E79"/>
        </w:pBdr>
        <w:shd w:val="clear" w:color="auto" w:fill="D9E6F2"/>
        <w:spacing w:before="80" w:after="200"/>
        <w:ind w:left="100"/>
      </w:pPr>
      <w:r>
        <w:rPr>
          <w:b/>
          <w:bCs/>
          <w:color w:val="1F4E79"/>
          <w:sz w:val="21"/>
          <w:szCs w:val="21"/>
        </w:rPr>
        <w:t xml:space="preserve">DISCIPLINA: ITALIANO – CLASSE TERZA, SECONDARIA I </w:t>
      </w:r>
      <w:proofErr w:type="gramStart"/>
      <w:r>
        <w:rPr>
          <w:b/>
          <w:bCs/>
          <w:color w:val="1F4E79"/>
          <w:sz w:val="21"/>
          <w:szCs w:val="21"/>
        </w:rPr>
        <w:t>GRADO</w:t>
      </w:r>
      <w:proofErr w:type="gramEnd"/>
      <w:r>
        <w:rPr>
          <w:b/>
          <w:bCs/>
          <w:color w:val="1F4E79"/>
          <w:sz w:val="21"/>
          <w:szCs w:val="21"/>
        </w:rPr>
        <w:t xml:space="preserve"> </w:t>
      </w:r>
      <w:r>
        <w:rPr>
          <w:i/>
          <w:iCs/>
          <w:color w:val="595959"/>
          <w:sz w:val="19"/>
          <w:szCs w:val="19"/>
        </w:rPr>
        <w:t>Dai nuclei tematici ai traguardi delle competenze. Competenze europee: competenza alfabetica funzionale, competenza multilinguistica, competenza digitale, competenza personale, sociale e capacità di imparare a imparare, competenza in materia di cittadinanza, competenza imprenditoriale, competenza in materia di consapevolezza ed espressione culturali.</w:t>
      </w:r>
    </w:p>
    <w:p w14:paraId="46282290" w14:textId="77777777" w:rsidR="00B42448" w:rsidRPr="00F10DFB" w:rsidRDefault="00000000">
      <w:pPr>
        <w:pStyle w:val="Titolo2"/>
        <w:rPr>
          <w:color w:val="1F4E79"/>
          <w:sz w:val="24"/>
          <w:szCs w:val="24"/>
        </w:rPr>
      </w:pPr>
      <w:r w:rsidRPr="00F10DFB">
        <w:rPr>
          <w:color w:val="1F4E79"/>
          <w:sz w:val="24"/>
          <w:szCs w:val="24"/>
        </w:rPr>
        <w:t>5.1 Ascolto</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84"/>
        <w:gridCol w:w="2994"/>
        <w:gridCol w:w="2994"/>
      </w:tblGrid>
      <w:tr w:rsidR="00B42448" w14:paraId="26BC1AE5" w14:textId="77777777">
        <w:tc>
          <w:tcPr>
            <w:tcW w:w="9072" w:type="dxa"/>
            <w:gridSpan w:val="3"/>
            <w:tcBorders>
              <w:top w:val="single" w:sz="2" w:space="0" w:color="BFBFBF"/>
              <w:left w:val="single" w:sz="2" w:space="0" w:color="BFBFBF"/>
              <w:bottom w:val="single" w:sz="2" w:space="0" w:color="BFBFBF"/>
              <w:right w:val="single" w:sz="2" w:space="0" w:color="BFBFBF"/>
            </w:tcBorders>
            <w:shd w:val="clear" w:color="auto" w:fill="1F4E79"/>
            <w:tcMar>
              <w:top w:w="100" w:type="dxa"/>
              <w:left w:w="120" w:type="dxa"/>
              <w:bottom w:w="100" w:type="dxa"/>
              <w:right w:w="120" w:type="dxa"/>
            </w:tcMar>
            <w:vAlign w:val="center"/>
          </w:tcPr>
          <w:p w14:paraId="0CC2C2E9" w14:textId="77777777" w:rsidR="00B42448" w:rsidRDefault="00000000">
            <w:pPr>
              <w:jc w:val="center"/>
            </w:pPr>
            <w:r>
              <w:rPr>
                <w:b/>
                <w:bCs/>
                <w:color w:val="FFFFFF"/>
                <w:sz w:val="20"/>
                <w:szCs w:val="20"/>
              </w:rPr>
              <w:t>ASCOLTO – Comprensione della lingua orale</w:t>
            </w:r>
          </w:p>
        </w:tc>
      </w:tr>
      <w:tr w:rsidR="00BC680A" w14:paraId="5E3799A8" w14:textId="77777777" w:rsidTr="00674155">
        <w:tc>
          <w:tcPr>
            <w:tcW w:w="6078" w:type="dxa"/>
            <w:gridSpan w:val="2"/>
            <w:tcBorders>
              <w:top w:val="single" w:sz="2" w:space="0" w:color="BFBFBF"/>
              <w:left w:val="single" w:sz="2" w:space="0" w:color="BFBFBF"/>
              <w:bottom w:val="single" w:sz="2" w:space="0" w:color="BFBFBF"/>
              <w:right w:val="single" w:sz="2" w:space="0" w:color="BFBFBF"/>
            </w:tcBorders>
            <w:shd w:val="clear" w:color="auto" w:fill="1F4E79"/>
            <w:tcMar>
              <w:top w:w="100" w:type="dxa"/>
              <w:left w:w="120" w:type="dxa"/>
              <w:bottom w:w="100" w:type="dxa"/>
              <w:right w:w="120" w:type="dxa"/>
            </w:tcMar>
            <w:vAlign w:val="center"/>
          </w:tcPr>
          <w:p w14:paraId="27A0AE2C" w14:textId="10D20555" w:rsidR="00BC680A" w:rsidRDefault="00BC680A">
            <w:pPr>
              <w:jc w:val="center"/>
            </w:pPr>
            <w:r>
              <w:rPr>
                <w:b/>
                <w:bCs/>
                <w:color w:val="FFFFFF"/>
                <w:sz w:val="20"/>
                <w:szCs w:val="20"/>
              </w:rPr>
              <w:t>Obiettivi specifici – ABILITÀ (saper fare)</w:t>
            </w:r>
          </w:p>
        </w:tc>
        <w:tc>
          <w:tcPr>
            <w:tcW w:w="2994" w:type="dxa"/>
            <w:tcBorders>
              <w:top w:val="single" w:sz="2" w:space="0" w:color="BFBFBF"/>
              <w:left w:val="single" w:sz="2" w:space="0" w:color="BFBFBF"/>
              <w:bottom w:val="single" w:sz="2" w:space="0" w:color="BFBFBF"/>
              <w:right w:val="single" w:sz="2" w:space="0" w:color="BFBFBF"/>
            </w:tcBorders>
            <w:shd w:val="clear" w:color="auto" w:fill="1F4E79"/>
            <w:tcMar>
              <w:top w:w="100" w:type="dxa"/>
              <w:left w:w="120" w:type="dxa"/>
              <w:bottom w:w="100" w:type="dxa"/>
              <w:right w:w="120" w:type="dxa"/>
            </w:tcMar>
            <w:vAlign w:val="center"/>
          </w:tcPr>
          <w:p w14:paraId="5A4683B5" w14:textId="77777777" w:rsidR="00BC680A" w:rsidRDefault="00BC680A">
            <w:pPr>
              <w:jc w:val="center"/>
            </w:pPr>
            <w:r>
              <w:rPr>
                <w:b/>
                <w:bCs/>
                <w:color w:val="FFFFFF"/>
                <w:sz w:val="20"/>
                <w:szCs w:val="20"/>
              </w:rPr>
              <w:t>CONOSCENZE</w:t>
            </w:r>
          </w:p>
        </w:tc>
      </w:tr>
      <w:tr w:rsidR="00B42448" w14:paraId="3E11FD38" w14:textId="77777777">
        <w:tc>
          <w:tcPr>
            <w:tcW w:w="3084" w:type="dxa"/>
            <w:tcBorders>
              <w:top w:val="single" w:sz="2" w:space="0" w:color="BFBFBF"/>
              <w:left w:val="single" w:sz="2" w:space="0" w:color="BFBFBF"/>
              <w:bottom w:val="single" w:sz="2" w:space="0" w:color="BFBFBF"/>
              <w:right w:val="single" w:sz="2" w:space="0" w:color="BFBFBF"/>
            </w:tcBorders>
            <w:tcMar>
              <w:top w:w="100" w:type="dxa"/>
              <w:left w:w="120" w:type="dxa"/>
              <w:bottom w:w="100" w:type="dxa"/>
              <w:right w:w="120" w:type="dxa"/>
            </w:tcMar>
          </w:tcPr>
          <w:p w14:paraId="160EB93F" w14:textId="77777777" w:rsidR="00B42448" w:rsidRDefault="00000000">
            <w:pPr>
              <w:pStyle w:val="Paragrafoelenco"/>
              <w:numPr>
                <w:ilvl w:val="0"/>
                <w:numId w:val="3"/>
              </w:numPr>
              <w:spacing w:after="70"/>
            </w:pPr>
            <w:r>
              <w:rPr>
                <w:sz w:val="20"/>
                <w:szCs w:val="20"/>
              </w:rPr>
              <w:t xml:space="preserve">Ascolta e comprende testi di vario tipo “diretti” e “trasmessi” dai media, </w:t>
            </w:r>
            <w:r>
              <w:rPr>
                <w:sz w:val="20"/>
                <w:szCs w:val="20"/>
              </w:rPr>
              <w:lastRenderedPageBreak/>
              <w:t>riconoscendone la fonte, il tema, le informazioni e la loro gerarchia, l’intenzione dell’emittente.</w:t>
            </w:r>
          </w:p>
          <w:p w14:paraId="4DE558FD" w14:textId="77777777" w:rsidR="00B42448" w:rsidRDefault="00000000">
            <w:pPr>
              <w:pStyle w:val="Paragrafoelenco"/>
              <w:numPr>
                <w:ilvl w:val="0"/>
                <w:numId w:val="3"/>
              </w:numPr>
              <w:spacing w:after="70"/>
            </w:pPr>
            <w:r>
              <w:rPr>
                <w:sz w:val="20"/>
                <w:szCs w:val="20"/>
              </w:rPr>
              <w:t>Riconosce termini specialistici in base ai campi di discorso.</w:t>
            </w:r>
          </w:p>
          <w:p w14:paraId="7293B71A" w14:textId="77777777" w:rsidR="00B42448" w:rsidRDefault="00000000">
            <w:pPr>
              <w:pStyle w:val="Paragrafoelenco"/>
              <w:numPr>
                <w:ilvl w:val="0"/>
                <w:numId w:val="3"/>
              </w:numPr>
            </w:pPr>
            <w:r>
              <w:rPr>
                <w:sz w:val="20"/>
                <w:szCs w:val="20"/>
              </w:rPr>
              <w:t>Ascolta, prende appunti e li sa organizzare.</w:t>
            </w:r>
          </w:p>
        </w:tc>
        <w:tc>
          <w:tcPr>
            <w:tcW w:w="2994" w:type="dxa"/>
            <w:tcBorders>
              <w:top w:val="single" w:sz="2" w:space="0" w:color="BFBFBF"/>
              <w:left w:val="single" w:sz="2" w:space="0" w:color="BFBFBF"/>
              <w:bottom w:val="single" w:sz="2" w:space="0" w:color="BFBFBF"/>
              <w:right w:val="single" w:sz="2" w:space="0" w:color="BFBFBF"/>
            </w:tcBorders>
            <w:tcMar>
              <w:top w:w="100" w:type="dxa"/>
              <w:left w:w="120" w:type="dxa"/>
              <w:bottom w:w="100" w:type="dxa"/>
              <w:right w:w="120" w:type="dxa"/>
            </w:tcMar>
          </w:tcPr>
          <w:p w14:paraId="27E44E71" w14:textId="77777777" w:rsidR="00B42448" w:rsidRDefault="00000000">
            <w:pPr>
              <w:pStyle w:val="Paragrafoelenco"/>
              <w:numPr>
                <w:ilvl w:val="0"/>
                <w:numId w:val="3"/>
              </w:numPr>
              <w:spacing w:after="70"/>
            </w:pPr>
            <w:r>
              <w:rPr>
                <w:sz w:val="20"/>
                <w:szCs w:val="20"/>
              </w:rPr>
              <w:lastRenderedPageBreak/>
              <w:t xml:space="preserve">Identifica e comprende, attraverso l’ascolto attivo e finalizzato, vari tipi di testo </w:t>
            </w:r>
            <w:r>
              <w:rPr>
                <w:sz w:val="20"/>
                <w:szCs w:val="20"/>
              </w:rPr>
              <w:lastRenderedPageBreak/>
              <w:t>(narrativo, descrittivo, regolativo, espositivo, informativo, argomentativo, poetico), individuando scopo, argomento, informazioni principali, punto di vista.</w:t>
            </w:r>
          </w:p>
          <w:p w14:paraId="7CA21166" w14:textId="77777777" w:rsidR="00B42448" w:rsidRDefault="00000000">
            <w:pPr>
              <w:pStyle w:val="Paragrafoelenco"/>
              <w:numPr>
                <w:ilvl w:val="0"/>
                <w:numId w:val="3"/>
              </w:numPr>
            </w:pPr>
            <w:r>
              <w:rPr>
                <w:sz w:val="20"/>
                <w:szCs w:val="20"/>
              </w:rPr>
              <w:t>Ascolta testi, applicando tecniche di supporto alla comprensione durante e dopo l’ascolto.</w:t>
            </w:r>
          </w:p>
        </w:tc>
        <w:tc>
          <w:tcPr>
            <w:tcW w:w="2994" w:type="dxa"/>
            <w:tcBorders>
              <w:top w:val="single" w:sz="2" w:space="0" w:color="BFBFBF"/>
              <w:left w:val="single" w:sz="2" w:space="0" w:color="BFBFBF"/>
              <w:bottom w:val="single" w:sz="2" w:space="0" w:color="BFBFBF"/>
              <w:right w:val="single" w:sz="2" w:space="0" w:color="BFBFBF"/>
            </w:tcBorders>
            <w:tcMar>
              <w:top w:w="100" w:type="dxa"/>
              <w:left w:w="120" w:type="dxa"/>
              <w:bottom w:w="100" w:type="dxa"/>
              <w:right w:w="120" w:type="dxa"/>
            </w:tcMar>
          </w:tcPr>
          <w:p w14:paraId="708279C7" w14:textId="77777777" w:rsidR="00B42448" w:rsidRDefault="00000000">
            <w:pPr>
              <w:pStyle w:val="Paragrafoelenco"/>
              <w:numPr>
                <w:ilvl w:val="0"/>
                <w:numId w:val="3"/>
              </w:numPr>
              <w:spacing w:after="70"/>
            </w:pPr>
            <w:r>
              <w:rPr>
                <w:sz w:val="20"/>
                <w:szCs w:val="20"/>
              </w:rPr>
              <w:lastRenderedPageBreak/>
              <w:t xml:space="preserve">Testo narrativo, descrittivo, regolativo, espositivo, </w:t>
            </w:r>
            <w:r>
              <w:rPr>
                <w:sz w:val="20"/>
                <w:szCs w:val="20"/>
              </w:rPr>
              <w:lastRenderedPageBreak/>
              <w:t>informativo, argomentativo, poetico e loro caratteristiche</w:t>
            </w:r>
          </w:p>
          <w:p w14:paraId="5886ADB8" w14:textId="77777777" w:rsidR="00B42448" w:rsidRDefault="00000000">
            <w:pPr>
              <w:pStyle w:val="Paragrafoelenco"/>
              <w:numPr>
                <w:ilvl w:val="0"/>
                <w:numId w:val="3"/>
              </w:numPr>
              <w:spacing w:after="70"/>
            </w:pPr>
            <w:r>
              <w:rPr>
                <w:sz w:val="20"/>
                <w:szCs w:val="20"/>
              </w:rPr>
              <w:t>I generi letterari: racconto, romanzo, diario, autobiografia, lettera, poesia, poema.</w:t>
            </w:r>
          </w:p>
          <w:p w14:paraId="41C3515F" w14:textId="77777777" w:rsidR="00B42448" w:rsidRDefault="00000000">
            <w:pPr>
              <w:pStyle w:val="Paragrafoelenco"/>
              <w:numPr>
                <w:ilvl w:val="0"/>
                <w:numId w:val="3"/>
              </w:numPr>
              <w:spacing w:after="70"/>
            </w:pPr>
            <w:r>
              <w:rPr>
                <w:sz w:val="20"/>
                <w:szCs w:val="20"/>
              </w:rPr>
              <w:t>Strategie dell’ascolto finalizzato attivo: rappresentazioni grafiche (mappe concettuali, tabelle, schemi), appunti.</w:t>
            </w:r>
          </w:p>
          <w:p w14:paraId="7D158811" w14:textId="77777777" w:rsidR="00B42448" w:rsidRDefault="00000000">
            <w:pPr>
              <w:pStyle w:val="Paragrafoelenco"/>
              <w:numPr>
                <w:ilvl w:val="0"/>
                <w:numId w:val="3"/>
              </w:numPr>
            </w:pPr>
            <w:r>
              <w:rPr>
                <w:sz w:val="20"/>
                <w:szCs w:val="20"/>
              </w:rPr>
              <w:t>Gli elementi della comunicazione: emittente, ricevente, messaggio, argomento, scopo, codice, canale, registro, contesto.</w:t>
            </w:r>
          </w:p>
        </w:tc>
      </w:tr>
    </w:tbl>
    <w:p w14:paraId="532C2FB9" w14:textId="77777777" w:rsidR="00B42448" w:rsidRDefault="00B42448">
      <w:pPr>
        <w:spacing w:after="200"/>
      </w:pPr>
    </w:p>
    <w:p w14:paraId="612FB900" w14:textId="77777777" w:rsidR="00B42448" w:rsidRPr="00F10DFB" w:rsidRDefault="00000000">
      <w:pPr>
        <w:pStyle w:val="Titolo2"/>
        <w:rPr>
          <w:color w:val="1F4E79"/>
          <w:sz w:val="24"/>
          <w:szCs w:val="24"/>
        </w:rPr>
      </w:pPr>
      <w:r w:rsidRPr="00F10DFB">
        <w:rPr>
          <w:color w:val="1F4E79"/>
          <w:sz w:val="24"/>
          <w:szCs w:val="24"/>
        </w:rPr>
        <w:t>5.2 Parlato</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84"/>
        <w:gridCol w:w="2994"/>
        <w:gridCol w:w="2994"/>
      </w:tblGrid>
      <w:tr w:rsidR="00B42448" w14:paraId="6C5F6EA2" w14:textId="77777777">
        <w:tc>
          <w:tcPr>
            <w:tcW w:w="9072" w:type="dxa"/>
            <w:gridSpan w:val="3"/>
            <w:tcBorders>
              <w:top w:val="single" w:sz="2" w:space="0" w:color="BFBFBF"/>
              <w:left w:val="single" w:sz="2" w:space="0" w:color="BFBFBF"/>
              <w:bottom w:val="single" w:sz="2" w:space="0" w:color="BFBFBF"/>
              <w:right w:val="single" w:sz="2" w:space="0" w:color="BFBFBF"/>
            </w:tcBorders>
            <w:shd w:val="clear" w:color="auto" w:fill="1F4E79"/>
            <w:tcMar>
              <w:top w:w="100" w:type="dxa"/>
              <w:left w:w="120" w:type="dxa"/>
              <w:bottom w:w="100" w:type="dxa"/>
              <w:right w:w="120" w:type="dxa"/>
            </w:tcMar>
            <w:vAlign w:val="center"/>
          </w:tcPr>
          <w:p w14:paraId="7ED92B4F" w14:textId="77777777" w:rsidR="00B42448" w:rsidRDefault="00000000">
            <w:pPr>
              <w:jc w:val="center"/>
            </w:pPr>
            <w:r>
              <w:rPr>
                <w:b/>
                <w:bCs/>
                <w:color w:val="FFFFFF"/>
                <w:sz w:val="20"/>
                <w:szCs w:val="20"/>
              </w:rPr>
              <w:t>PARLATO – Produzione nella lingua orale</w:t>
            </w:r>
          </w:p>
        </w:tc>
      </w:tr>
      <w:tr w:rsidR="00BC680A" w14:paraId="4D00F0CA" w14:textId="77777777" w:rsidTr="00937A34">
        <w:tc>
          <w:tcPr>
            <w:tcW w:w="6078" w:type="dxa"/>
            <w:gridSpan w:val="2"/>
            <w:tcBorders>
              <w:top w:val="single" w:sz="2" w:space="0" w:color="BFBFBF"/>
              <w:left w:val="single" w:sz="2" w:space="0" w:color="BFBFBF"/>
              <w:bottom w:val="single" w:sz="2" w:space="0" w:color="BFBFBF"/>
              <w:right w:val="single" w:sz="2" w:space="0" w:color="BFBFBF"/>
            </w:tcBorders>
            <w:shd w:val="clear" w:color="auto" w:fill="1F4E79"/>
            <w:tcMar>
              <w:top w:w="100" w:type="dxa"/>
              <w:left w:w="120" w:type="dxa"/>
              <w:bottom w:w="100" w:type="dxa"/>
              <w:right w:w="120" w:type="dxa"/>
            </w:tcMar>
            <w:vAlign w:val="center"/>
          </w:tcPr>
          <w:p w14:paraId="18844AAB" w14:textId="2362FAD8" w:rsidR="00BC680A" w:rsidRDefault="00BC680A">
            <w:pPr>
              <w:jc w:val="center"/>
            </w:pPr>
            <w:r>
              <w:rPr>
                <w:b/>
                <w:bCs/>
                <w:color w:val="FFFFFF"/>
                <w:sz w:val="20"/>
                <w:szCs w:val="20"/>
              </w:rPr>
              <w:t>ABILITÀ Obiettivi specifici – ABILITÀ (saper fare)</w:t>
            </w:r>
          </w:p>
        </w:tc>
        <w:tc>
          <w:tcPr>
            <w:tcW w:w="2994" w:type="dxa"/>
            <w:tcBorders>
              <w:top w:val="single" w:sz="2" w:space="0" w:color="BFBFBF"/>
              <w:left w:val="single" w:sz="2" w:space="0" w:color="BFBFBF"/>
              <w:bottom w:val="single" w:sz="2" w:space="0" w:color="BFBFBF"/>
              <w:right w:val="single" w:sz="2" w:space="0" w:color="BFBFBF"/>
            </w:tcBorders>
            <w:shd w:val="clear" w:color="auto" w:fill="1F4E79"/>
            <w:tcMar>
              <w:top w:w="100" w:type="dxa"/>
              <w:left w:w="120" w:type="dxa"/>
              <w:bottom w:w="100" w:type="dxa"/>
              <w:right w:w="120" w:type="dxa"/>
            </w:tcMar>
            <w:vAlign w:val="center"/>
          </w:tcPr>
          <w:p w14:paraId="26315119" w14:textId="77777777" w:rsidR="00BC680A" w:rsidRDefault="00BC680A">
            <w:pPr>
              <w:jc w:val="center"/>
            </w:pPr>
            <w:r>
              <w:rPr>
                <w:b/>
                <w:bCs/>
                <w:color w:val="FFFFFF"/>
                <w:sz w:val="20"/>
                <w:szCs w:val="20"/>
              </w:rPr>
              <w:t>CONOSCENZE</w:t>
            </w:r>
          </w:p>
        </w:tc>
      </w:tr>
      <w:tr w:rsidR="00B42448" w14:paraId="021BF738" w14:textId="77777777">
        <w:tc>
          <w:tcPr>
            <w:tcW w:w="3084" w:type="dxa"/>
            <w:tcBorders>
              <w:top w:val="single" w:sz="2" w:space="0" w:color="BFBFBF"/>
              <w:left w:val="single" w:sz="2" w:space="0" w:color="BFBFBF"/>
              <w:bottom w:val="single" w:sz="2" w:space="0" w:color="BFBFBF"/>
              <w:right w:val="single" w:sz="2" w:space="0" w:color="BFBFBF"/>
            </w:tcBorders>
            <w:tcMar>
              <w:top w:w="100" w:type="dxa"/>
              <w:left w:w="120" w:type="dxa"/>
              <w:bottom w:w="100" w:type="dxa"/>
              <w:right w:w="120" w:type="dxa"/>
            </w:tcMar>
          </w:tcPr>
          <w:p w14:paraId="382264E0" w14:textId="77777777" w:rsidR="00B42448" w:rsidRDefault="00000000">
            <w:pPr>
              <w:pStyle w:val="Paragrafoelenco"/>
              <w:numPr>
                <w:ilvl w:val="0"/>
                <w:numId w:val="3"/>
              </w:numPr>
              <w:spacing w:after="70"/>
            </w:pPr>
            <w:r>
              <w:rPr>
                <w:sz w:val="20"/>
                <w:szCs w:val="20"/>
              </w:rPr>
              <w:t>Espone oralmente argomenti di studio e di ricerca, anche avvalendosi di supporti specifici (schemi, mappe, carte, presentazioni al computer).</w:t>
            </w:r>
          </w:p>
          <w:p w14:paraId="1A84CA02" w14:textId="77777777" w:rsidR="00B42448" w:rsidRDefault="00000000">
            <w:pPr>
              <w:pStyle w:val="Paragrafoelenco"/>
              <w:numPr>
                <w:ilvl w:val="0"/>
                <w:numId w:val="3"/>
              </w:numPr>
              <w:spacing w:after="70"/>
            </w:pPr>
            <w:r>
              <w:rPr>
                <w:sz w:val="20"/>
                <w:szCs w:val="20"/>
              </w:rPr>
              <w:t>Adatta opportunamente i registri informale e formale in base alla situazione comunicativa e agli interlocutori, realizzando scelte lessicali adeguate.</w:t>
            </w:r>
          </w:p>
          <w:p w14:paraId="73466007" w14:textId="77777777" w:rsidR="00B42448" w:rsidRDefault="00000000">
            <w:pPr>
              <w:pStyle w:val="Paragrafoelenco"/>
              <w:numPr>
                <w:ilvl w:val="0"/>
                <w:numId w:val="3"/>
              </w:numPr>
            </w:pPr>
            <w:r>
              <w:rPr>
                <w:sz w:val="20"/>
                <w:szCs w:val="20"/>
              </w:rPr>
              <w:t>Interagisce in modo efficace e costruttivo in diverse situazioni comunicative.</w:t>
            </w:r>
          </w:p>
        </w:tc>
        <w:tc>
          <w:tcPr>
            <w:tcW w:w="2994" w:type="dxa"/>
            <w:tcBorders>
              <w:top w:val="single" w:sz="2" w:space="0" w:color="BFBFBF"/>
              <w:left w:val="single" w:sz="2" w:space="0" w:color="BFBFBF"/>
              <w:bottom w:val="single" w:sz="2" w:space="0" w:color="BFBFBF"/>
              <w:right w:val="single" w:sz="2" w:space="0" w:color="BFBFBF"/>
            </w:tcBorders>
            <w:tcMar>
              <w:top w:w="100" w:type="dxa"/>
              <w:left w:w="120" w:type="dxa"/>
              <w:bottom w:w="100" w:type="dxa"/>
              <w:right w:w="120" w:type="dxa"/>
            </w:tcMar>
          </w:tcPr>
          <w:p w14:paraId="6DDEDA4F" w14:textId="77777777" w:rsidR="00B42448" w:rsidRDefault="00000000">
            <w:pPr>
              <w:pStyle w:val="Paragrafoelenco"/>
              <w:numPr>
                <w:ilvl w:val="0"/>
                <w:numId w:val="3"/>
              </w:numPr>
              <w:spacing w:after="70"/>
            </w:pPr>
            <w:r>
              <w:rPr>
                <w:sz w:val="20"/>
                <w:szCs w:val="20"/>
              </w:rPr>
              <w:t>Riferisce esperienze e/o testi (letti o ascoltati) con chiarezza, correttezza morfosintattica, proprietà lessicale e ordine logico (anche sulla base di una scaletta personale).</w:t>
            </w:r>
          </w:p>
          <w:p w14:paraId="196A0CF3" w14:textId="77777777" w:rsidR="00B42448" w:rsidRDefault="00000000">
            <w:pPr>
              <w:pStyle w:val="Paragrafoelenco"/>
              <w:numPr>
                <w:ilvl w:val="0"/>
                <w:numId w:val="3"/>
              </w:numPr>
              <w:spacing w:after="70"/>
            </w:pPr>
            <w:r>
              <w:rPr>
                <w:sz w:val="20"/>
                <w:szCs w:val="20"/>
              </w:rPr>
              <w:t>Utilizza un registro linguistico adeguato all’argomento e al contesto.</w:t>
            </w:r>
          </w:p>
          <w:p w14:paraId="147F90AF" w14:textId="77777777" w:rsidR="00B42448" w:rsidRDefault="00000000">
            <w:pPr>
              <w:pStyle w:val="Paragrafoelenco"/>
              <w:numPr>
                <w:ilvl w:val="0"/>
                <w:numId w:val="3"/>
              </w:numPr>
              <w:spacing w:after="70"/>
            </w:pPr>
            <w:r>
              <w:rPr>
                <w:sz w:val="20"/>
                <w:szCs w:val="20"/>
              </w:rPr>
              <w:t>Sa rielaborare quanto appreso in modo personale.</w:t>
            </w:r>
          </w:p>
          <w:p w14:paraId="7CDE4B35" w14:textId="77777777" w:rsidR="00B42448" w:rsidRDefault="00000000">
            <w:pPr>
              <w:pStyle w:val="Paragrafoelenco"/>
              <w:numPr>
                <w:ilvl w:val="0"/>
                <w:numId w:val="3"/>
              </w:numPr>
              <w:spacing w:after="70"/>
            </w:pPr>
            <w:r>
              <w:rPr>
                <w:sz w:val="20"/>
                <w:szCs w:val="20"/>
              </w:rPr>
              <w:t>Argomenta la propria tesi su un tema dato, con dati pertinenti e motivazioni valide.</w:t>
            </w:r>
          </w:p>
          <w:p w14:paraId="76F834F3" w14:textId="77777777" w:rsidR="00B42448" w:rsidRDefault="00000000">
            <w:pPr>
              <w:pStyle w:val="Paragrafoelenco"/>
              <w:numPr>
                <w:ilvl w:val="0"/>
                <w:numId w:val="3"/>
              </w:numPr>
              <w:spacing w:after="70"/>
            </w:pPr>
            <w:r>
              <w:rPr>
                <w:sz w:val="20"/>
                <w:szCs w:val="20"/>
              </w:rPr>
              <w:t>Usa termini specialistici in base ai campi di discorso.</w:t>
            </w:r>
          </w:p>
          <w:p w14:paraId="2B14427E" w14:textId="77777777" w:rsidR="00B42448" w:rsidRDefault="00000000">
            <w:pPr>
              <w:pStyle w:val="Paragrafoelenco"/>
              <w:numPr>
                <w:ilvl w:val="0"/>
                <w:numId w:val="3"/>
              </w:numPr>
              <w:spacing w:after="70"/>
            </w:pPr>
            <w:r>
              <w:rPr>
                <w:sz w:val="20"/>
                <w:szCs w:val="20"/>
              </w:rPr>
              <w:t xml:space="preserve">Interagisce in modo pertinente nelle conversazioni ed esprime in modo coerente </w:t>
            </w:r>
            <w:r>
              <w:rPr>
                <w:sz w:val="20"/>
                <w:szCs w:val="20"/>
              </w:rPr>
              <w:lastRenderedPageBreak/>
              <w:t>esperienze e vissuti, con l’aiuto di domande stimolo.</w:t>
            </w:r>
          </w:p>
          <w:p w14:paraId="4347AB1F" w14:textId="77777777" w:rsidR="00B42448" w:rsidRDefault="00000000">
            <w:pPr>
              <w:pStyle w:val="Paragrafoelenco"/>
              <w:numPr>
                <w:ilvl w:val="0"/>
                <w:numId w:val="3"/>
              </w:numPr>
              <w:spacing w:after="70"/>
            </w:pPr>
            <w:r>
              <w:rPr>
                <w:sz w:val="20"/>
                <w:szCs w:val="20"/>
              </w:rPr>
              <w:t>Espone oralmente all'insegnante e ai compagni gli argomenti in modo comprensibile e coerente, con l’aiuto di domande stimolo.</w:t>
            </w:r>
          </w:p>
          <w:p w14:paraId="2F7CABD0" w14:textId="77777777" w:rsidR="00B42448" w:rsidRDefault="00000000">
            <w:pPr>
              <w:pStyle w:val="Paragrafoelenco"/>
              <w:numPr>
                <w:ilvl w:val="0"/>
                <w:numId w:val="3"/>
              </w:numPr>
            </w:pPr>
            <w:r>
              <w:rPr>
                <w:sz w:val="20"/>
                <w:szCs w:val="20"/>
              </w:rPr>
              <w:t>Capisce e utilizza i più frequenti termini specifici legati alle discipline di studio.</w:t>
            </w:r>
          </w:p>
        </w:tc>
        <w:tc>
          <w:tcPr>
            <w:tcW w:w="2994" w:type="dxa"/>
            <w:tcBorders>
              <w:top w:val="single" w:sz="2" w:space="0" w:color="BFBFBF"/>
              <w:left w:val="single" w:sz="2" w:space="0" w:color="BFBFBF"/>
              <w:bottom w:val="single" w:sz="2" w:space="0" w:color="BFBFBF"/>
              <w:right w:val="single" w:sz="2" w:space="0" w:color="BFBFBF"/>
            </w:tcBorders>
            <w:tcMar>
              <w:top w:w="100" w:type="dxa"/>
              <w:left w:w="120" w:type="dxa"/>
              <w:bottom w:w="100" w:type="dxa"/>
              <w:right w:w="120" w:type="dxa"/>
            </w:tcMar>
          </w:tcPr>
          <w:p w14:paraId="5CD82573" w14:textId="77777777" w:rsidR="00B42448" w:rsidRDefault="00000000">
            <w:pPr>
              <w:pStyle w:val="Paragrafoelenco"/>
              <w:numPr>
                <w:ilvl w:val="0"/>
                <w:numId w:val="3"/>
              </w:numPr>
              <w:spacing w:after="70"/>
            </w:pPr>
            <w:r>
              <w:rPr>
                <w:sz w:val="20"/>
                <w:szCs w:val="20"/>
              </w:rPr>
              <w:lastRenderedPageBreak/>
              <w:t>La conversazione: attesa del proprio turno, richiesta della parola.</w:t>
            </w:r>
          </w:p>
          <w:p w14:paraId="6B219347" w14:textId="77777777" w:rsidR="00B42448" w:rsidRDefault="00000000">
            <w:pPr>
              <w:pStyle w:val="Paragrafoelenco"/>
              <w:numPr>
                <w:ilvl w:val="0"/>
                <w:numId w:val="3"/>
              </w:numPr>
            </w:pPr>
            <w:r>
              <w:rPr>
                <w:sz w:val="20"/>
                <w:szCs w:val="20"/>
              </w:rPr>
              <w:t>Principi di organizzazione del discorso: l’ordine logico (causa-effetto).</w:t>
            </w:r>
          </w:p>
        </w:tc>
      </w:tr>
    </w:tbl>
    <w:p w14:paraId="05E7CC88" w14:textId="77777777" w:rsidR="00B42448" w:rsidRDefault="00B42448">
      <w:pPr>
        <w:spacing w:after="200"/>
      </w:pPr>
    </w:p>
    <w:p w14:paraId="289E1ED4" w14:textId="77777777" w:rsidR="00B42448" w:rsidRPr="00F10DFB" w:rsidRDefault="00000000">
      <w:pPr>
        <w:pStyle w:val="Titolo2"/>
        <w:rPr>
          <w:color w:val="1F4E79"/>
          <w:sz w:val="24"/>
          <w:szCs w:val="24"/>
        </w:rPr>
      </w:pPr>
      <w:r w:rsidRPr="00F10DFB">
        <w:rPr>
          <w:color w:val="1F4E79"/>
          <w:sz w:val="24"/>
          <w:szCs w:val="24"/>
        </w:rPr>
        <w:t>5.3 Lettura</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84"/>
        <w:gridCol w:w="2994"/>
        <w:gridCol w:w="2994"/>
      </w:tblGrid>
      <w:tr w:rsidR="00B42448" w14:paraId="19E634FF" w14:textId="77777777">
        <w:tc>
          <w:tcPr>
            <w:tcW w:w="9072" w:type="dxa"/>
            <w:gridSpan w:val="3"/>
            <w:tcBorders>
              <w:top w:val="single" w:sz="2" w:space="0" w:color="BFBFBF"/>
              <w:left w:val="single" w:sz="2" w:space="0" w:color="BFBFBF"/>
              <w:bottom w:val="single" w:sz="2" w:space="0" w:color="BFBFBF"/>
              <w:right w:val="single" w:sz="2" w:space="0" w:color="BFBFBF"/>
            </w:tcBorders>
            <w:shd w:val="clear" w:color="auto" w:fill="1F4E79"/>
            <w:tcMar>
              <w:top w:w="100" w:type="dxa"/>
              <w:left w:w="120" w:type="dxa"/>
              <w:bottom w:w="100" w:type="dxa"/>
              <w:right w:w="120" w:type="dxa"/>
            </w:tcMar>
            <w:vAlign w:val="center"/>
          </w:tcPr>
          <w:p w14:paraId="551175EF" w14:textId="77777777" w:rsidR="00B42448" w:rsidRDefault="00000000">
            <w:pPr>
              <w:jc w:val="center"/>
            </w:pPr>
            <w:r>
              <w:rPr>
                <w:b/>
                <w:bCs/>
                <w:color w:val="FFFFFF"/>
                <w:sz w:val="20"/>
                <w:szCs w:val="20"/>
              </w:rPr>
              <w:t>LETTURA – Comprensione della lingua scritta</w:t>
            </w:r>
          </w:p>
        </w:tc>
      </w:tr>
      <w:tr w:rsidR="00BC680A" w14:paraId="12A1EFD4" w14:textId="77777777" w:rsidTr="00693473">
        <w:tc>
          <w:tcPr>
            <w:tcW w:w="6078" w:type="dxa"/>
            <w:gridSpan w:val="2"/>
            <w:tcBorders>
              <w:top w:val="single" w:sz="2" w:space="0" w:color="BFBFBF"/>
              <w:left w:val="single" w:sz="2" w:space="0" w:color="BFBFBF"/>
              <w:bottom w:val="single" w:sz="2" w:space="0" w:color="BFBFBF"/>
              <w:right w:val="single" w:sz="2" w:space="0" w:color="BFBFBF"/>
            </w:tcBorders>
            <w:shd w:val="clear" w:color="auto" w:fill="1F4E79"/>
            <w:tcMar>
              <w:top w:w="100" w:type="dxa"/>
              <w:left w:w="120" w:type="dxa"/>
              <w:bottom w:w="100" w:type="dxa"/>
              <w:right w:w="120" w:type="dxa"/>
            </w:tcMar>
            <w:vAlign w:val="center"/>
          </w:tcPr>
          <w:p w14:paraId="20DC66CE" w14:textId="53DD151F" w:rsidR="00BC680A" w:rsidRDefault="00BC680A">
            <w:pPr>
              <w:jc w:val="center"/>
            </w:pPr>
            <w:r>
              <w:rPr>
                <w:b/>
                <w:bCs/>
                <w:color w:val="FFFFFF"/>
                <w:sz w:val="20"/>
                <w:szCs w:val="20"/>
              </w:rPr>
              <w:t>Obiettivi specifici – ABILITÀ (saper fare)</w:t>
            </w:r>
          </w:p>
        </w:tc>
        <w:tc>
          <w:tcPr>
            <w:tcW w:w="2994" w:type="dxa"/>
            <w:tcBorders>
              <w:top w:val="single" w:sz="2" w:space="0" w:color="BFBFBF"/>
              <w:left w:val="single" w:sz="2" w:space="0" w:color="BFBFBF"/>
              <w:bottom w:val="single" w:sz="2" w:space="0" w:color="BFBFBF"/>
              <w:right w:val="single" w:sz="2" w:space="0" w:color="BFBFBF"/>
            </w:tcBorders>
            <w:shd w:val="clear" w:color="auto" w:fill="1F4E79"/>
            <w:tcMar>
              <w:top w:w="100" w:type="dxa"/>
              <w:left w:w="120" w:type="dxa"/>
              <w:bottom w:w="100" w:type="dxa"/>
              <w:right w:w="120" w:type="dxa"/>
            </w:tcMar>
            <w:vAlign w:val="center"/>
          </w:tcPr>
          <w:p w14:paraId="4260B238" w14:textId="77777777" w:rsidR="00BC680A" w:rsidRDefault="00BC680A">
            <w:pPr>
              <w:jc w:val="center"/>
            </w:pPr>
            <w:r>
              <w:rPr>
                <w:b/>
                <w:bCs/>
                <w:color w:val="FFFFFF"/>
                <w:sz w:val="20"/>
                <w:szCs w:val="20"/>
              </w:rPr>
              <w:t>CONOSCENZE</w:t>
            </w:r>
          </w:p>
        </w:tc>
      </w:tr>
      <w:tr w:rsidR="00B42448" w14:paraId="0E9CDA91" w14:textId="77777777">
        <w:tc>
          <w:tcPr>
            <w:tcW w:w="3084" w:type="dxa"/>
            <w:tcBorders>
              <w:top w:val="single" w:sz="2" w:space="0" w:color="BFBFBF"/>
              <w:left w:val="single" w:sz="2" w:space="0" w:color="BFBFBF"/>
              <w:bottom w:val="single" w:sz="2" w:space="0" w:color="BFBFBF"/>
              <w:right w:val="single" w:sz="2" w:space="0" w:color="BFBFBF"/>
            </w:tcBorders>
            <w:tcMar>
              <w:top w:w="100" w:type="dxa"/>
              <w:left w:w="120" w:type="dxa"/>
              <w:bottom w:w="100" w:type="dxa"/>
              <w:right w:w="120" w:type="dxa"/>
            </w:tcMar>
          </w:tcPr>
          <w:p w14:paraId="697A578D" w14:textId="77777777" w:rsidR="00B42448" w:rsidRDefault="00000000">
            <w:pPr>
              <w:pStyle w:val="Paragrafoelenco"/>
              <w:numPr>
                <w:ilvl w:val="0"/>
                <w:numId w:val="3"/>
              </w:numPr>
              <w:spacing w:after="70"/>
            </w:pPr>
            <w:r>
              <w:rPr>
                <w:sz w:val="20"/>
                <w:szCs w:val="20"/>
              </w:rPr>
              <w:t>Legge con scorrevolezza e consapevolezza, curando l’espressione.</w:t>
            </w:r>
          </w:p>
          <w:p w14:paraId="157DBDA0" w14:textId="77777777" w:rsidR="00B42448" w:rsidRDefault="00000000">
            <w:pPr>
              <w:pStyle w:val="Paragrafoelenco"/>
              <w:numPr>
                <w:ilvl w:val="0"/>
                <w:numId w:val="3"/>
              </w:numPr>
              <w:spacing w:after="70"/>
            </w:pPr>
            <w:r>
              <w:rPr>
                <w:sz w:val="20"/>
                <w:szCs w:val="20"/>
              </w:rPr>
              <w:t>Legge e comprende testi di vario genere.</w:t>
            </w:r>
          </w:p>
          <w:p w14:paraId="13E07134" w14:textId="77777777" w:rsidR="00B42448" w:rsidRDefault="00000000">
            <w:pPr>
              <w:pStyle w:val="Paragrafoelenco"/>
              <w:numPr>
                <w:ilvl w:val="0"/>
                <w:numId w:val="3"/>
              </w:numPr>
              <w:spacing w:after="70"/>
            </w:pPr>
            <w:r>
              <w:rPr>
                <w:sz w:val="20"/>
                <w:szCs w:val="20"/>
              </w:rPr>
              <w:t>Ricerca, seleziona e ricava informazioni dai testi.</w:t>
            </w:r>
          </w:p>
          <w:p w14:paraId="246395B5" w14:textId="77777777" w:rsidR="00B42448" w:rsidRDefault="00000000">
            <w:pPr>
              <w:pStyle w:val="Paragrafoelenco"/>
              <w:numPr>
                <w:ilvl w:val="0"/>
                <w:numId w:val="3"/>
              </w:numPr>
              <w:spacing w:after="70"/>
            </w:pPr>
            <w:r>
              <w:rPr>
                <w:sz w:val="20"/>
                <w:szCs w:val="20"/>
              </w:rPr>
              <w:t>Riconosce le caratteristiche dei vari tipi di testo, le sequenze e i nessi temporali e causali.</w:t>
            </w:r>
          </w:p>
          <w:p w14:paraId="1B7314FA" w14:textId="77777777" w:rsidR="00B42448" w:rsidRDefault="00000000">
            <w:pPr>
              <w:pStyle w:val="Paragrafoelenco"/>
              <w:numPr>
                <w:ilvl w:val="0"/>
                <w:numId w:val="3"/>
              </w:numPr>
              <w:spacing w:after="70"/>
            </w:pPr>
            <w:r>
              <w:rPr>
                <w:sz w:val="20"/>
                <w:szCs w:val="20"/>
              </w:rPr>
              <w:t>Guidato, compie inferenze.</w:t>
            </w:r>
          </w:p>
          <w:p w14:paraId="28F87497" w14:textId="77777777" w:rsidR="00B42448" w:rsidRDefault="00000000">
            <w:pPr>
              <w:pStyle w:val="Paragrafoelenco"/>
              <w:numPr>
                <w:ilvl w:val="0"/>
                <w:numId w:val="3"/>
              </w:numPr>
              <w:spacing w:after="70"/>
            </w:pPr>
            <w:r>
              <w:rPr>
                <w:sz w:val="20"/>
                <w:szCs w:val="20"/>
              </w:rPr>
              <w:t>Ricava il significato di termini nuovi dal contesto.</w:t>
            </w:r>
          </w:p>
          <w:p w14:paraId="5E9DA06B" w14:textId="77777777" w:rsidR="00B42448" w:rsidRDefault="00000000">
            <w:pPr>
              <w:pStyle w:val="Paragrafoelenco"/>
              <w:numPr>
                <w:ilvl w:val="0"/>
                <w:numId w:val="3"/>
              </w:numPr>
              <w:spacing w:after="70"/>
            </w:pPr>
            <w:r>
              <w:rPr>
                <w:sz w:val="20"/>
                <w:szCs w:val="20"/>
              </w:rPr>
              <w:t>Arricchisce il proprio lessico, anche tramite il confronto tra varie fonti e tipologie testuali.</w:t>
            </w:r>
          </w:p>
          <w:p w14:paraId="6020015C" w14:textId="77777777" w:rsidR="00B42448" w:rsidRDefault="00000000">
            <w:pPr>
              <w:pStyle w:val="Paragrafoelenco"/>
              <w:numPr>
                <w:ilvl w:val="0"/>
                <w:numId w:val="3"/>
              </w:numPr>
            </w:pPr>
            <w:r>
              <w:rPr>
                <w:sz w:val="20"/>
                <w:szCs w:val="20"/>
              </w:rPr>
              <w:t>Riconosce il rapporto tra varietà linguistiche/lingue diverse (plurilinguismo) e il loro uso nello spazio geografico, sociale e comunicativo.</w:t>
            </w:r>
          </w:p>
        </w:tc>
        <w:tc>
          <w:tcPr>
            <w:tcW w:w="2994" w:type="dxa"/>
            <w:tcBorders>
              <w:top w:val="single" w:sz="2" w:space="0" w:color="BFBFBF"/>
              <w:left w:val="single" w:sz="2" w:space="0" w:color="BFBFBF"/>
              <w:bottom w:val="single" w:sz="2" w:space="0" w:color="BFBFBF"/>
              <w:right w:val="single" w:sz="2" w:space="0" w:color="BFBFBF"/>
            </w:tcBorders>
            <w:tcMar>
              <w:top w:w="100" w:type="dxa"/>
              <w:left w:w="120" w:type="dxa"/>
              <w:bottom w:w="100" w:type="dxa"/>
              <w:right w:w="120" w:type="dxa"/>
            </w:tcMar>
          </w:tcPr>
          <w:p w14:paraId="46E1141E" w14:textId="77777777" w:rsidR="00B42448" w:rsidRDefault="00000000">
            <w:pPr>
              <w:pStyle w:val="Paragrafoelenco"/>
              <w:numPr>
                <w:ilvl w:val="0"/>
                <w:numId w:val="3"/>
              </w:numPr>
              <w:spacing w:after="70"/>
            </w:pPr>
            <w:r>
              <w:rPr>
                <w:sz w:val="20"/>
                <w:szCs w:val="20"/>
              </w:rPr>
              <w:t>Utilizza forme di lettura diverse, funzionali allo scopo (studio, piacere, ricerca).</w:t>
            </w:r>
          </w:p>
          <w:p w14:paraId="43CD99BE" w14:textId="77777777" w:rsidR="00B42448" w:rsidRDefault="00000000">
            <w:pPr>
              <w:pStyle w:val="Paragrafoelenco"/>
              <w:numPr>
                <w:ilvl w:val="0"/>
                <w:numId w:val="3"/>
              </w:numPr>
              <w:spacing w:after="70"/>
            </w:pPr>
            <w:r>
              <w:rPr>
                <w:sz w:val="20"/>
                <w:szCs w:val="20"/>
              </w:rPr>
              <w:t>Coglie l’argomento, le informazioni esplicite e, guidato, le informazioni implicite, compiendo inferenze.</w:t>
            </w:r>
          </w:p>
          <w:p w14:paraId="418FD581" w14:textId="77777777" w:rsidR="00B42448" w:rsidRDefault="00000000">
            <w:pPr>
              <w:pStyle w:val="Paragrafoelenco"/>
              <w:numPr>
                <w:ilvl w:val="0"/>
                <w:numId w:val="3"/>
              </w:numPr>
              <w:spacing w:after="70"/>
            </w:pPr>
            <w:r>
              <w:rPr>
                <w:sz w:val="20"/>
                <w:szCs w:val="20"/>
              </w:rPr>
              <w:t>Ha sviluppato la tecnica della lettura silenziosa attiva: integra il testo con informazioni provenienti da diversi elementi presenti nello spazio testuale, ricava e seleziona le informazioni, scorre un testo alla ricerca di un particolare.</w:t>
            </w:r>
          </w:p>
          <w:p w14:paraId="45FE9AA4" w14:textId="77777777" w:rsidR="00B42448" w:rsidRDefault="00000000">
            <w:pPr>
              <w:pStyle w:val="Paragrafoelenco"/>
              <w:numPr>
                <w:ilvl w:val="0"/>
                <w:numId w:val="3"/>
              </w:numPr>
              <w:spacing w:after="70"/>
            </w:pPr>
            <w:r>
              <w:rPr>
                <w:sz w:val="20"/>
                <w:szCs w:val="20"/>
              </w:rPr>
              <w:t>Comprende il significato di parole non note nei testi letti.</w:t>
            </w:r>
          </w:p>
          <w:p w14:paraId="537F6B2E" w14:textId="77777777" w:rsidR="00B42448" w:rsidRDefault="00000000">
            <w:pPr>
              <w:pStyle w:val="Paragrafoelenco"/>
              <w:numPr>
                <w:ilvl w:val="0"/>
                <w:numId w:val="3"/>
              </w:numPr>
              <w:spacing w:after="70"/>
            </w:pPr>
            <w:r>
              <w:rPr>
                <w:sz w:val="20"/>
                <w:szCs w:val="20"/>
              </w:rPr>
              <w:t>Riconosce le caratteristiche strutturali, formali e linguistiche dei vari tipi di testo.</w:t>
            </w:r>
          </w:p>
          <w:p w14:paraId="5A3FA93D" w14:textId="77777777" w:rsidR="00B42448" w:rsidRDefault="00000000">
            <w:pPr>
              <w:pStyle w:val="Paragrafoelenco"/>
              <w:numPr>
                <w:ilvl w:val="0"/>
                <w:numId w:val="3"/>
              </w:numPr>
            </w:pPr>
            <w:r>
              <w:rPr>
                <w:sz w:val="20"/>
                <w:szCs w:val="20"/>
              </w:rPr>
              <w:t xml:space="preserve">Conosce, usa e analizza il lessico nel suo significato proprio e figurato, il lessico specifico di base afferenti alle diverse discipline e </w:t>
            </w:r>
            <w:r>
              <w:rPr>
                <w:sz w:val="20"/>
                <w:szCs w:val="20"/>
              </w:rPr>
              <w:lastRenderedPageBreak/>
              <w:t>l’evoluzione della lingua anche attraverso i testi letterari dei maggiori autori italiani (dall’Ottocento al Novecento).</w:t>
            </w:r>
          </w:p>
        </w:tc>
        <w:tc>
          <w:tcPr>
            <w:tcW w:w="2994" w:type="dxa"/>
            <w:tcBorders>
              <w:top w:val="single" w:sz="2" w:space="0" w:color="BFBFBF"/>
              <w:left w:val="single" w:sz="2" w:space="0" w:color="BFBFBF"/>
              <w:bottom w:val="single" w:sz="2" w:space="0" w:color="BFBFBF"/>
              <w:right w:val="single" w:sz="2" w:space="0" w:color="BFBFBF"/>
            </w:tcBorders>
            <w:tcMar>
              <w:top w:w="100" w:type="dxa"/>
              <w:left w:w="120" w:type="dxa"/>
              <w:bottom w:w="100" w:type="dxa"/>
              <w:right w:w="120" w:type="dxa"/>
            </w:tcMar>
          </w:tcPr>
          <w:p w14:paraId="574C67B8" w14:textId="77777777" w:rsidR="00B42448" w:rsidRDefault="00000000">
            <w:pPr>
              <w:pStyle w:val="Paragrafoelenco"/>
              <w:numPr>
                <w:ilvl w:val="0"/>
                <w:numId w:val="3"/>
              </w:numPr>
              <w:spacing w:after="70"/>
            </w:pPr>
            <w:r>
              <w:rPr>
                <w:sz w:val="20"/>
                <w:szCs w:val="20"/>
              </w:rPr>
              <w:lastRenderedPageBreak/>
              <w:t>Testi narrativi, descrittivi, regolativi, espositivi, informativi, argomentativi, poetici e loro caratteristiche.</w:t>
            </w:r>
          </w:p>
          <w:p w14:paraId="2933E087" w14:textId="77777777" w:rsidR="00B42448" w:rsidRDefault="00000000">
            <w:pPr>
              <w:pStyle w:val="Paragrafoelenco"/>
              <w:numPr>
                <w:ilvl w:val="0"/>
                <w:numId w:val="3"/>
              </w:numPr>
              <w:spacing w:after="70"/>
            </w:pPr>
            <w:r>
              <w:rPr>
                <w:sz w:val="20"/>
                <w:szCs w:val="20"/>
              </w:rPr>
              <w:t>I generi letterari: favola, fiaba, mito, racconto, romanzo, diario, autobiografia, lettera, poesia, poema.</w:t>
            </w:r>
          </w:p>
          <w:p w14:paraId="463956FC" w14:textId="77777777" w:rsidR="00B42448" w:rsidRDefault="00000000">
            <w:pPr>
              <w:pStyle w:val="Paragrafoelenco"/>
              <w:numPr>
                <w:ilvl w:val="0"/>
                <w:numId w:val="3"/>
              </w:numPr>
              <w:spacing w:after="70"/>
            </w:pPr>
            <w:r>
              <w:rPr>
                <w:sz w:val="20"/>
                <w:szCs w:val="20"/>
              </w:rPr>
              <w:t>Gli elementi della comunicazione: emittente, ricevente, messaggio, argomento, scopo, codice, canale, registro, contesto.</w:t>
            </w:r>
          </w:p>
          <w:p w14:paraId="20CAE760" w14:textId="77777777" w:rsidR="00B42448" w:rsidRDefault="00000000">
            <w:pPr>
              <w:pStyle w:val="Paragrafoelenco"/>
              <w:numPr>
                <w:ilvl w:val="0"/>
                <w:numId w:val="3"/>
              </w:numPr>
              <w:spacing w:after="70"/>
            </w:pPr>
            <w:r>
              <w:rPr>
                <w:sz w:val="20"/>
                <w:szCs w:val="20"/>
              </w:rPr>
              <w:t>Strategie di lettura (silenziosa, ad alta voce, dialogata).</w:t>
            </w:r>
          </w:p>
          <w:p w14:paraId="231B21F2" w14:textId="77777777" w:rsidR="00B42448" w:rsidRDefault="00000000">
            <w:pPr>
              <w:pStyle w:val="Paragrafoelenco"/>
              <w:numPr>
                <w:ilvl w:val="0"/>
                <w:numId w:val="3"/>
              </w:numPr>
              <w:spacing w:after="70"/>
            </w:pPr>
            <w:r>
              <w:rPr>
                <w:sz w:val="20"/>
                <w:szCs w:val="20"/>
              </w:rPr>
              <w:t>Significati lessicali ricavati dal contesto testuale.</w:t>
            </w:r>
          </w:p>
          <w:p w14:paraId="62F2131C" w14:textId="77777777" w:rsidR="00B42448" w:rsidRDefault="00000000">
            <w:pPr>
              <w:pStyle w:val="Paragrafoelenco"/>
              <w:numPr>
                <w:ilvl w:val="0"/>
                <w:numId w:val="3"/>
              </w:numPr>
              <w:spacing w:after="70"/>
            </w:pPr>
            <w:r>
              <w:rPr>
                <w:sz w:val="20"/>
                <w:szCs w:val="20"/>
              </w:rPr>
              <w:t>Consultazione del dizionario.</w:t>
            </w:r>
          </w:p>
          <w:p w14:paraId="7BD3FCF9" w14:textId="77777777" w:rsidR="00B42448" w:rsidRDefault="00000000">
            <w:pPr>
              <w:pStyle w:val="Paragrafoelenco"/>
              <w:numPr>
                <w:ilvl w:val="0"/>
                <w:numId w:val="3"/>
              </w:numPr>
            </w:pPr>
            <w:r>
              <w:rPr>
                <w:sz w:val="20"/>
                <w:szCs w:val="20"/>
              </w:rPr>
              <w:t>I linguaggi settoriali o sottocodici (letterario, sportivo, scientifico, pubblicitario).</w:t>
            </w:r>
          </w:p>
        </w:tc>
      </w:tr>
    </w:tbl>
    <w:p w14:paraId="327994C3" w14:textId="77777777" w:rsidR="00B42448" w:rsidRPr="00F10DFB" w:rsidRDefault="00B42448">
      <w:pPr>
        <w:spacing w:after="200"/>
        <w:rPr>
          <w:color w:val="45B0E1" w:themeColor="accent1" w:themeTint="99"/>
        </w:rPr>
      </w:pPr>
    </w:p>
    <w:p w14:paraId="7D4CDD7E" w14:textId="77777777" w:rsidR="00B42448" w:rsidRPr="00F10DFB" w:rsidRDefault="00000000">
      <w:pPr>
        <w:pStyle w:val="Titolo2"/>
        <w:rPr>
          <w:color w:val="45B0E1" w:themeColor="accent1" w:themeTint="99"/>
        </w:rPr>
      </w:pPr>
      <w:r w:rsidRPr="00F10DFB">
        <w:rPr>
          <w:color w:val="45B0E1" w:themeColor="accent1" w:themeTint="99"/>
        </w:rPr>
        <w:t>5.4 Conoscenza e organizzazione dei contenuti</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84"/>
        <w:gridCol w:w="2994"/>
        <w:gridCol w:w="2994"/>
      </w:tblGrid>
      <w:tr w:rsidR="00B42448" w14:paraId="3681359E" w14:textId="77777777">
        <w:tc>
          <w:tcPr>
            <w:tcW w:w="9072" w:type="dxa"/>
            <w:gridSpan w:val="3"/>
            <w:tcBorders>
              <w:top w:val="single" w:sz="2" w:space="0" w:color="BFBFBF"/>
              <w:left w:val="single" w:sz="2" w:space="0" w:color="BFBFBF"/>
              <w:bottom w:val="single" w:sz="2" w:space="0" w:color="BFBFBF"/>
              <w:right w:val="single" w:sz="2" w:space="0" w:color="BFBFBF"/>
            </w:tcBorders>
            <w:shd w:val="clear" w:color="auto" w:fill="1F4E79"/>
            <w:tcMar>
              <w:top w:w="100" w:type="dxa"/>
              <w:left w:w="120" w:type="dxa"/>
              <w:bottom w:w="100" w:type="dxa"/>
              <w:right w:w="120" w:type="dxa"/>
            </w:tcMar>
            <w:vAlign w:val="center"/>
          </w:tcPr>
          <w:p w14:paraId="08DA371E" w14:textId="77777777" w:rsidR="00B42448" w:rsidRDefault="00000000">
            <w:pPr>
              <w:jc w:val="center"/>
            </w:pPr>
            <w:r>
              <w:rPr>
                <w:b/>
                <w:bCs/>
                <w:color w:val="FFFFFF"/>
                <w:sz w:val="20"/>
                <w:szCs w:val="20"/>
              </w:rPr>
              <w:t>CONOSCENZA E ORGANIZZAZIONE DEI CONTENUTI</w:t>
            </w:r>
          </w:p>
        </w:tc>
      </w:tr>
      <w:tr w:rsidR="00BC680A" w14:paraId="4E2884A9" w14:textId="77777777" w:rsidTr="0072764D">
        <w:tc>
          <w:tcPr>
            <w:tcW w:w="6078" w:type="dxa"/>
            <w:gridSpan w:val="2"/>
            <w:tcBorders>
              <w:top w:val="single" w:sz="2" w:space="0" w:color="BFBFBF"/>
              <w:left w:val="single" w:sz="2" w:space="0" w:color="BFBFBF"/>
              <w:bottom w:val="single" w:sz="2" w:space="0" w:color="BFBFBF"/>
              <w:right w:val="single" w:sz="2" w:space="0" w:color="BFBFBF"/>
            </w:tcBorders>
            <w:shd w:val="clear" w:color="auto" w:fill="1F4E79"/>
            <w:tcMar>
              <w:top w:w="100" w:type="dxa"/>
              <w:left w:w="120" w:type="dxa"/>
              <w:bottom w:w="100" w:type="dxa"/>
              <w:right w:w="120" w:type="dxa"/>
            </w:tcMar>
            <w:vAlign w:val="center"/>
          </w:tcPr>
          <w:p w14:paraId="1CA28D39" w14:textId="07568E66" w:rsidR="00BC680A" w:rsidRDefault="00BC680A">
            <w:pPr>
              <w:jc w:val="center"/>
            </w:pPr>
            <w:r>
              <w:rPr>
                <w:b/>
                <w:bCs/>
                <w:color w:val="FFFFFF"/>
                <w:sz w:val="20"/>
                <w:szCs w:val="20"/>
              </w:rPr>
              <w:t>Obiettivi specifici – ABILITÀ (saper fare)</w:t>
            </w:r>
          </w:p>
        </w:tc>
        <w:tc>
          <w:tcPr>
            <w:tcW w:w="2994" w:type="dxa"/>
            <w:tcBorders>
              <w:top w:val="single" w:sz="2" w:space="0" w:color="BFBFBF"/>
              <w:left w:val="single" w:sz="2" w:space="0" w:color="BFBFBF"/>
              <w:bottom w:val="single" w:sz="2" w:space="0" w:color="BFBFBF"/>
              <w:right w:val="single" w:sz="2" w:space="0" w:color="BFBFBF"/>
            </w:tcBorders>
            <w:shd w:val="clear" w:color="auto" w:fill="1F4E79"/>
            <w:tcMar>
              <w:top w:w="100" w:type="dxa"/>
              <w:left w:w="120" w:type="dxa"/>
              <w:bottom w:w="100" w:type="dxa"/>
              <w:right w:w="120" w:type="dxa"/>
            </w:tcMar>
            <w:vAlign w:val="center"/>
          </w:tcPr>
          <w:p w14:paraId="231094C8" w14:textId="77777777" w:rsidR="00BC680A" w:rsidRDefault="00BC680A">
            <w:pPr>
              <w:jc w:val="center"/>
            </w:pPr>
            <w:r>
              <w:rPr>
                <w:b/>
                <w:bCs/>
                <w:color w:val="FFFFFF"/>
                <w:sz w:val="20"/>
                <w:szCs w:val="20"/>
              </w:rPr>
              <w:t>CONOSCENZE</w:t>
            </w:r>
          </w:p>
        </w:tc>
      </w:tr>
      <w:tr w:rsidR="00B42448" w14:paraId="3D28D836" w14:textId="77777777">
        <w:tc>
          <w:tcPr>
            <w:tcW w:w="3084" w:type="dxa"/>
            <w:tcBorders>
              <w:top w:val="single" w:sz="2" w:space="0" w:color="BFBFBF"/>
              <w:left w:val="single" w:sz="2" w:space="0" w:color="BFBFBF"/>
              <w:bottom w:val="single" w:sz="2" w:space="0" w:color="BFBFBF"/>
              <w:right w:val="single" w:sz="2" w:space="0" w:color="BFBFBF"/>
            </w:tcBorders>
            <w:tcMar>
              <w:top w:w="100" w:type="dxa"/>
              <w:left w:w="120" w:type="dxa"/>
              <w:bottom w:w="100" w:type="dxa"/>
              <w:right w:w="120" w:type="dxa"/>
            </w:tcMar>
          </w:tcPr>
          <w:p w14:paraId="03763698" w14:textId="77777777" w:rsidR="00B42448" w:rsidRDefault="00000000">
            <w:pPr>
              <w:pStyle w:val="Paragrafoelenco"/>
              <w:numPr>
                <w:ilvl w:val="0"/>
                <w:numId w:val="3"/>
              </w:numPr>
              <w:spacing w:after="70"/>
            </w:pPr>
            <w:r>
              <w:rPr>
                <w:sz w:val="20"/>
                <w:szCs w:val="20"/>
              </w:rPr>
              <w:t>Sa usare manuali disciplinari o testi divulgativi nelle attività di studio per acquisire, raccogliere e rielaborare dati, informazioni e concetti.</w:t>
            </w:r>
          </w:p>
          <w:p w14:paraId="6919079C" w14:textId="77777777" w:rsidR="00B42448" w:rsidRDefault="00000000">
            <w:pPr>
              <w:pStyle w:val="Paragrafoelenco"/>
              <w:numPr>
                <w:ilvl w:val="0"/>
                <w:numId w:val="3"/>
              </w:numPr>
            </w:pPr>
            <w:r>
              <w:rPr>
                <w:sz w:val="20"/>
                <w:szCs w:val="20"/>
              </w:rPr>
              <w:t>Sa costruire, sulla base di quanto letto, studiato e acquisito, testi e/o presentazioni con l’utilizzo di strumenti tradizionali e/o informatici.</w:t>
            </w:r>
          </w:p>
        </w:tc>
        <w:tc>
          <w:tcPr>
            <w:tcW w:w="2994" w:type="dxa"/>
            <w:tcBorders>
              <w:top w:val="single" w:sz="2" w:space="0" w:color="BFBFBF"/>
              <w:left w:val="single" w:sz="2" w:space="0" w:color="BFBFBF"/>
              <w:bottom w:val="single" w:sz="2" w:space="0" w:color="BFBFBF"/>
              <w:right w:val="single" w:sz="2" w:space="0" w:color="BFBFBF"/>
            </w:tcBorders>
            <w:tcMar>
              <w:top w:w="100" w:type="dxa"/>
              <w:left w:w="120" w:type="dxa"/>
              <w:bottom w:w="100" w:type="dxa"/>
              <w:right w:w="120" w:type="dxa"/>
            </w:tcMar>
          </w:tcPr>
          <w:p w14:paraId="0045D3D4" w14:textId="77777777" w:rsidR="00B42448" w:rsidRDefault="00000000">
            <w:pPr>
              <w:pStyle w:val="Paragrafoelenco"/>
              <w:numPr>
                <w:ilvl w:val="0"/>
                <w:numId w:val="3"/>
              </w:numPr>
              <w:spacing w:after="70"/>
            </w:pPr>
            <w:r>
              <w:rPr>
                <w:sz w:val="20"/>
                <w:szCs w:val="20"/>
              </w:rPr>
              <w:t>Conosce gli argomenti trattati.</w:t>
            </w:r>
          </w:p>
          <w:p w14:paraId="11DC0B90" w14:textId="77777777" w:rsidR="00B42448" w:rsidRDefault="00000000">
            <w:pPr>
              <w:pStyle w:val="Paragrafoelenco"/>
              <w:numPr>
                <w:ilvl w:val="0"/>
                <w:numId w:val="3"/>
              </w:numPr>
            </w:pPr>
            <w:r>
              <w:rPr>
                <w:sz w:val="20"/>
                <w:szCs w:val="20"/>
              </w:rPr>
              <w:t>Presenta un argomento di studio in modo ordinato, chiaro e coerente, utilizzando un lessico appropriato.</w:t>
            </w:r>
          </w:p>
        </w:tc>
        <w:tc>
          <w:tcPr>
            <w:tcW w:w="2994" w:type="dxa"/>
            <w:tcBorders>
              <w:top w:val="single" w:sz="2" w:space="0" w:color="BFBFBF"/>
              <w:left w:val="single" w:sz="2" w:space="0" w:color="BFBFBF"/>
              <w:bottom w:val="single" w:sz="2" w:space="0" w:color="BFBFBF"/>
              <w:right w:val="single" w:sz="2" w:space="0" w:color="BFBFBF"/>
            </w:tcBorders>
            <w:tcMar>
              <w:top w:w="100" w:type="dxa"/>
              <w:left w:w="120" w:type="dxa"/>
              <w:bottom w:w="100" w:type="dxa"/>
              <w:right w:w="120" w:type="dxa"/>
            </w:tcMar>
          </w:tcPr>
          <w:p w14:paraId="41B458D9" w14:textId="77777777" w:rsidR="00B42448" w:rsidRDefault="00000000">
            <w:pPr>
              <w:pStyle w:val="Paragrafoelenco"/>
              <w:numPr>
                <w:ilvl w:val="0"/>
                <w:numId w:val="3"/>
              </w:numPr>
              <w:spacing w:after="70"/>
            </w:pPr>
            <w:r>
              <w:rPr>
                <w:sz w:val="20"/>
                <w:szCs w:val="20"/>
              </w:rPr>
              <w:t>Testi narrativi, descrittivi, regolativi, espositivi, informativi, argomentativi, poetici e loro caratteristiche.</w:t>
            </w:r>
          </w:p>
          <w:p w14:paraId="3EC15441" w14:textId="77777777" w:rsidR="00B42448" w:rsidRDefault="00000000">
            <w:pPr>
              <w:pStyle w:val="Paragrafoelenco"/>
              <w:numPr>
                <w:ilvl w:val="0"/>
                <w:numId w:val="3"/>
              </w:numPr>
              <w:spacing w:after="70"/>
            </w:pPr>
            <w:r>
              <w:rPr>
                <w:sz w:val="20"/>
                <w:szCs w:val="20"/>
              </w:rPr>
              <w:t>I generi letterari: favola, fiaba, mito, racconto, romanzo, diario, autobiografia, lettera, poesia, poema.</w:t>
            </w:r>
          </w:p>
          <w:p w14:paraId="19CA2259" w14:textId="77777777" w:rsidR="00B42448" w:rsidRDefault="00000000">
            <w:pPr>
              <w:pStyle w:val="Paragrafoelenco"/>
              <w:numPr>
                <w:ilvl w:val="0"/>
                <w:numId w:val="3"/>
              </w:numPr>
              <w:spacing w:after="70"/>
            </w:pPr>
            <w:r>
              <w:rPr>
                <w:sz w:val="20"/>
                <w:szCs w:val="20"/>
              </w:rPr>
              <w:t>Strategie di ideazione, pianificazione, stesura e revisione di un testo.</w:t>
            </w:r>
          </w:p>
          <w:p w14:paraId="7A9476E9" w14:textId="77777777" w:rsidR="00B42448" w:rsidRDefault="00000000">
            <w:pPr>
              <w:pStyle w:val="Paragrafoelenco"/>
              <w:numPr>
                <w:ilvl w:val="0"/>
                <w:numId w:val="3"/>
              </w:numPr>
              <w:spacing w:after="70"/>
            </w:pPr>
            <w:r>
              <w:rPr>
                <w:sz w:val="20"/>
                <w:szCs w:val="20"/>
              </w:rPr>
              <w:t>Tipi di verso, strofa e rima.</w:t>
            </w:r>
          </w:p>
          <w:p w14:paraId="2CA2CCE5" w14:textId="77777777" w:rsidR="00B42448" w:rsidRDefault="00000000">
            <w:pPr>
              <w:pStyle w:val="Paragrafoelenco"/>
              <w:numPr>
                <w:ilvl w:val="0"/>
                <w:numId w:val="3"/>
              </w:numPr>
              <w:spacing w:after="70"/>
            </w:pPr>
            <w:r>
              <w:rPr>
                <w:sz w:val="20"/>
                <w:szCs w:val="20"/>
              </w:rPr>
              <w:t>Figure retoriche di suono: allitterazione, onomatopea.</w:t>
            </w:r>
          </w:p>
          <w:p w14:paraId="7C9B3798" w14:textId="77777777" w:rsidR="00B42448" w:rsidRDefault="00000000">
            <w:pPr>
              <w:pStyle w:val="Paragrafoelenco"/>
              <w:numPr>
                <w:ilvl w:val="0"/>
                <w:numId w:val="3"/>
              </w:numPr>
              <w:spacing w:after="70"/>
            </w:pPr>
            <w:r>
              <w:rPr>
                <w:sz w:val="20"/>
                <w:szCs w:val="20"/>
              </w:rPr>
              <w:t>Figure retoriche di significato: similitudine, metafora, personificazione, sinestesia, ossimoro.</w:t>
            </w:r>
          </w:p>
          <w:p w14:paraId="69B0AA38" w14:textId="77777777" w:rsidR="00B42448" w:rsidRDefault="00000000">
            <w:pPr>
              <w:pStyle w:val="Paragrafoelenco"/>
              <w:numPr>
                <w:ilvl w:val="0"/>
                <w:numId w:val="3"/>
              </w:numPr>
              <w:spacing w:after="70"/>
            </w:pPr>
            <w:r>
              <w:rPr>
                <w:sz w:val="20"/>
                <w:szCs w:val="20"/>
              </w:rPr>
              <w:t>Figure retoriche dell’ordine: asindeto, polisindeto, ellissi, anafora.</w:t>
            </w:r>
          </w:p>
          <w:p w14:paraId="397F04AE" w14:textId="77777777" w:rsidR="00B42448" w:rsidRDefault="00000000">
            <w:pPr>
              <w:pStyle w:val="Paragrafoelenco"/>
              <w:numPr>
                <w:ilvl w:val="0"/>
                <w:numId w:val="3"/>
              </w:numPr>
              <w:spacing w:after="70"/>
            </w:pPr>
            <w:r>
              <w:rPr>
                <w:sz w:val="20"/>
                <w:szCs w:val="20"/>
              </w:rPr>
              <w:t>Sonetto.</w:t>
            </w:r>
          </w:p>
          <w:p w14:paraId="58E354FC" w14:textId="77777777" w:rsidR="00B42448" w:rsidRDefault="00000000">
            <w:pPr>
              <w:pStyle w:val="Paragrafoelenco"/>
              <w:numPr>
                <w:ilvl w:val="0"/>
                <w:numId w:val="3"/>
              </w:numPr>
              <w:spacing w:after="70"/>
            </w:pPr>
            <w:r>
              <w:rPr>
                <w:sz w:val="20"/>
                <w:szCs w:val="20"/>
              </w:rPr>
              <w:t>Canzone.</w:t>
            </w:r>
          </w:p>
          <w:p w14:paraId="24403638" w14:textId="77777777" w:rsidR="00B42448" w:rsidRDefault="00000000">
            <w:pPr>
              <w:pStyle w:val="Paragrafoelenco"/>
              <w:numPr>
                <w:ilvl w:val="0"/>
                <w:numId w:val="3"/>
              </w:numPr>
              <w:spacing w:after="70"/>
            </w:pPr>
            <w:r>
              <w:rPr>
                <w:sz w:val="20"/>
                <w:szCs w:val="20"/>
              </w:rPr>
              <w:t>La storia della lingua e letteratura italiana dalle origini: caratteri generali.</w:t>
            </w:r>
          </w:p>
          <w:p w14:paraId="4E6CC0AF" w14:textId="77777777" w:rsidR="00B42448" w:rsidRDefault="00000000">
            <w:pPr>
              <w:pStyle w:val="Paragrafoelenco"/>
              <w:numPr>
                <w:ilvl w:val="0"/>
                <w:numId w:val="3"/>
              </w:numPr>
            </w:pPr>
            <w:r>
              <w:rPr>
                <w:sz w:val="20"/>
                <w:szCs w:val="20"/>
              </w:rPr>
              <w:t>Testi scelti dagli autori del Novecento.</w:t>
            </w:r>
          </w:p>
        </w:tc>
      </w:tr>
    </w:tbl>
    <w:p w14:paraId="5ADDCEDD" w14:textId="77777777" w:rsidR="00DA290B" w:rsidRDefault="00DA290B">
      <w:pPr>
        <w:pStyle w:val="Titolo1"/>
      </w:pPr>
    </w:p>
    <w:p w14:paraId="1BA5D2B6" w14:textId="77777777" w:rsidR="00DA290B" w:rsidRDefault="00DA290B">
      <w:pPr>
        <w:pStyle w:val="Titolo1"/>
      </w:pPr>
    </w:p>
    <w:p w14:paraId="67BAC031" w14:textId="0A55E102" w:rsidR="00DA290B" w:rsidRDefault="00DA290B">
      <w:pPr>
        <w:pStyle w:val="Titolo1"/>
      </w:pPr>
      <w:r>
        <w:lastRenderedPageBreak/>
        <w:t>Competenze digitali</w:t>
      </w:r>
    </w:p>
    <w:p w14:paraId="161AFDD1" w14:textId="77777777" w:rsidR="00DA290B" w:rsidRDefault="00DA290B" w:rsidP="00DA290B">
      <w:pPr>
        <w:numPr>
          <w:ilvl w:val="0"/>
          <w:numId w:val="8"/>
        </w:numPr>
        <w:spacing w:before="100" w:beforeAutospacing="1" w:after="100" w:afterAutospacing="1" w:line="240" w:lineRule="auto"/>
        <w:rPr>
          <w:rFonts w:ascii="Times New Roman" w:eastAsia="Times New Roman" w:hAnsi="Times New Roman" w:cs="Times New Roman"/>
          <w:color w:val="000000"/>
          <w:sz w:val="24"/>
          <w:szCs w:val="24"/>
        </w:rPr>
      </w:pPr>
      <w:r>
        <w:rPr>
          <w:color w:val="000000"/>
        </w:rPr>
        <w:t>Ricercare, confrontare e valutare criticamente informazioni provenienti da fonti digitali differenti.</w:t>
      </w:r>
    </w:p>
    <w:p w14:paraId="24880B53" w14:textId="77777777" w:rsidR="00DA290B" w:rsidRDefault="00DA290B" w:rsidP="00DA290B">
      <w:pPr>
        <w:numPr>
          <w:ilvl w:val="0"/>
          <w:numId w:val="8"/>
        </w:numPr>
        <w:spacing w:before="100" w:beforeAutospacing="1" w:after="100" w:afterAutospacing="1" w:line="240" w:lineRule="auto"/>
        <w:rPr>
          <w:color w:val="000000"/>
        </w:rPr>
      </w:pPr>
      <w:r>
        <w:rPr>
          <w:color w:val="000000"/>
        </w:rPr>
        <w:t>Utilizzare strumenti digitali per la produzione di testi complessi, espositivi e argomentativi.</w:t>
      </w:r>
    </w:p>
    <w:p w14:paraId="1227452C" w14:textId="77777777" w:rsidR="00DA290B" w:rsidRDefault="00DA290B" w:rsidP="00DA290B">
      <w:pPr>
        <w:numPr>
          <w:ilvl w:val="0"/>
          <w:numId w:val="8"/>
        </w:numPr>
        <w:spacing w:before="100" w:beforeAutospacing="1" w:after="100" w:afterAutospacing="1" w:line="240" w:lineRule="auto"/>
        <w:rPr>
          <w:color w:val="000000"/>
        </w:rPr>
      </w:pPr>
      <w:r>
        <w:rPr>
          <w:color w:val="000000"/>
        </w:rPr>
        <w:t>Integrare linguaggi verbali, iconici e multimediali nella comunicazione.</w:t>
      </w:r>
    </w:p>
    <w:p w14:paraId="0795708B" w14:textId="77777777" w:rsidR="00DA290B" w:rsidRDefault="00DA290B" w:rsidP="00DA290B">
      <w:pPr>
        <w:numPr>
          <w:ilvl w:val="0"/>
          <w:numId w:val="8"/>
        </w:numPr>
        <w:spacing w:before="100" w:beforeAutospacing="1" w:after="100" w:afterAutospacing="1" w:line="240" w:lineRule="auto"/>
        <w:rPr>
          <w:color w:val="000000"/>
        </w:rPr>
      </w:pPr>
      <w:r>
        <w:rPr>
          <w:color w:val="000000"/>
        </w:rPr>
        <w:t>Realizzare prodotti digitali originali (presentazioni, podcast, video, ebook, giornalino online).</w:t>
      </w:r>
    </w:p>
    <w:p w14:paraId="0B0B49E2" w14:textId="77777777" w:rsidR="00DA290B" w:rsidRDefault="00DA290B" w:rsidP="00DA290B">
      <w:pPr>
        <w:numPr>
          <w:ilvl w:val="0"/>
          <w:numId w:val="8"/>
        </w:numPr>
        <w:spacing w:before="100" w:beforeAutospacing="1" w:after="100" w:afterAutospacing="1" w:line="240" w:lineRule="auto"/>
        <w:rPr>
          <w:color w:val="000000"/>
        </w:rPr>
      </w:pPr>
      <w:r>
        <w:rPr>
          <w:color w:val="000000"/>
        </w:rPr>
        <w:t>Partecipare in modo responsabile e consapevole agli ambienti digitali.</w:t>
      </w:r>
    </w:p>
    <w:p w14:paraId="4B1E1E38" w14:textId="77777777" w:rsidR="00DA290B" w:rsidRDefault="00DA290B" w:rsidP="00DA290B">
      <w:pPr>
        <w:numPr>
          <w:ilvl w:val="0"/>
          <w:numId w:val="8"/>
        </w:numPr>
        <w:spacing w:before="100" w:beforeAutospacing="1" w:after="100" w:afterAutospacing="1" w:line="240" w:lineRule="auto"/>
        <w:rPr>
          <w:color w:val="000000"/>
        </w:rPr>
      </w:pPr>
      <w:r>
        <w:rPr>
          <w:color w:val="000000"/>
        </w:rPr>
        <w:t>Riconoscere fenomeni di disinformazione, manipolazione delle informazioni e rischi della rete.</w:t>
      </w:r>
    </w:p>
    <w:p w14:paraId="5D7A303F" w14:textId="77777777" w:rsidR="00DA290B" w:rsidRDefault="00DA290B" w:rsidP="00DA290B">
      <w:pPr>
        <w:pStyle w:val="Titolo3"/>
        <w:rPr>
          <w:color w:val="000000"/>
        </w:rPr>
      </w:pPr>
      <w:r>
        <w:rPr>
          <w:color w:val="000000"/>
        </w:rPr>
        <w:t>Evidenze</w:t>
      </w:r>
    </w:p>
    <w:p w14:paraId="3399BBED" w14:textId="77777777" w:rsidR="00DA290B" w:rsidRDefault="00DA290B" w:rsidP="00DA290B">
      <w:pPr>
        <w:numPr>
          <w:ilvl w:val="0"/>
          <w:numId w:val="9"/>
        </w:numPr>
        <w:spacing w:before="100" w:beforeAutospacing="1" w:after="100" w:afterAutospacing="1" w:line="240" w:lineRule="auto"/>
        <w:rPr>
          <w:color w:val="000000"/>
        </w:rPr>
      </w:pPr>
      <w:r>
        <w:rPr>
          <w:color w:val="000000"/>
        </w:rPr>
        <w:t>Produce elaborati multimediali autonomi.</w:t>
      </w:r>
    </w:p>
    <w:p w14:paraId="2BCB412D" w14:textId="77777777" w:rsidR="00DA290B" w:rsidRDefault="00DA290B" w:rsidP="00DA290B">
      <w:pPr>
        <w:numPr>
          <w:ilvl w:val="0"/>
          <w:numId w:val="9"/>
        </w:numPr>
        <w:spacing w:before="100" w:beforeAutospacing="1" w:after="100" w:afterAutospacing="1" w:line="240" w:lineRule="auto"/>
        <w:rPr>
          <w:color w:val="000000"/>
        </w:rPr>
      </w:pPr>
      <w:r>
        <w:rPr>
          <w:color w:val="000000"/>
        </w:rPr>
        <w:t>Utilizza correttamente citazioni e fonti.</w:t>
      </w:r>
    </w:p>
    <w:p w14:paraId="2F90192A" w14:textId="77777777" w:rsidR="00DA290B" w:rsidRDefault="00DA290B" w:rsidP="00DA290B">
      <w:pPr>
        <w:numPr>
          <w:ilvl w:val="0"/>
          <w:numId w:val="9"/>
        </w:numPr>
        <w:spacing w:before="100" w:beforeAutospacing="1" w:after="100" w:afterAutospacing="1" w:line="240" w:lineRule="auto"/>
        <w:rPr>
          <w:color w:val="000000"/>
        </w:rPr>
      </w:pPr>
      <w:r>
        <w:rPr>
          <w:color w:val="000000"/>
        </w:rPr>
        <w:t>Presenta contenuti con supporti digitali efficaci.</w:t>
      </w:r>
    </w:p>
    <w:p w14:paraId="4622347A" w14:textId="77777777" w:rsidR="00DA290B" w:rsidRDefault="00DA290B" w:rsidP="00DA290B">
      <w:pPr>
        <w:numPr>
          <w:ilvl w:val="0"/>
          <w:numId w:val="9"/>
        </w:numPr>
        <w:spacing w:before="100" w:beforeAutospacing="1" w:after="100" w:afterAutospacing="1" w:line="240" w:lineRule="auto"/>
        <w:rPr>
          <w:color w:val="000000"/>
        </w:rPr>
      </w:pPr>
      <w:r>
        <w:rPr>
          <w:color w:val="000000"/>
        </w:rPr>
        <w:t>Adotta comportamenti responsabili nella comunicazione online.</w:t>
      </w:r>
    </w:p>
    <w:p w14:paraId="0740B748" w14:textId="1BDF9389" w:rsidR="00DA290B" w:rsidRPr="00DA290B" w:rsidRDefault="00DA290B" w:rsidP="00DA290B">
      <w:pPr>
        <w:numPr>
          <w:ilvl w:val="0"/>
          <w:numId w:val="9"/>
        </w:numPr>
        <w:spacing w:before="100" w:beforeAutospacing="1" w:after="100" w:afterAutospacing="1" w:line="240" w:lineRule="auto"/>
        <w:rPr>
          <w:color w:val="000000"/>
        </w:rPr>
      </w:pPr>
      <w:r>
        <w:rPr>
          <w:color w:val="000000"/>
        </w:rPr>
        <w:t>Analizza criticamente contenuti digitali e mediatici.</w:t>
      </w:r>
    </w:p>
    <w:p w14:paraId="62FB52E7" w14:textId="026C13D0" w:rsidR="00B42448" w:rsidRDefault="00000000">
      <w:pPr>
        <w:pStyle w:val="Titolo1"/>
      </w:pPr>
      <w:r>
        <w:t>6. Educazione civica</w:t>
      </w:r>
    </w:p>
    <w:p w14:paraId="5EA8461A" w14:textId="77777777" w:rsidR="00B42448" w:rsidRDefault="00000000">
      <w:pPr>
        <w:pBdr>
          <w:left w:val="single" w:sz="18" w:space="8" w:color="1F4E79"/>
        </w:pBdr>
        <w:shd w:val="clear" w:color="auto" w:fill="D9E6F2"/>
        <w:spacing w:before="80" w:after="200"/>
        <w:ind w:left="100"/>
      </w:pPr>
      <w:r>
        <w:rPr>
          <w:b/>
          <w:bCs/>
          <w:color w:val="1F4E79"/>
          <w:sz w:val="21"/>
          <w:szCs w:val="21"/>
        </w:rPr>
        <w:t xml:space="preserve">DISCIPLINA: ITALIANO – CLASSE TERZA, SECONDARIA I </w:t>
      </w:r>
      <w:proofErr w:type="gramStart"/>
      <w:r>
        <w:rPr>
          <w:b/>
          <w:bCs/>
          <w:color w:val="1F4E79"/>
          <w:sz w:val="21"/>
          <w:szCs w:val="21"/>
        </w:rPr>
        <w:t>GRADO</w:t>
      </w:r>
      <w:proofErr w:type="gramEnd"/>
      <w:r>
        <w:rPr>
          <w:b/>
          <w:bCs/>
          <w:color w:val="1F4E79"/>
          <w:sz w:val="21"/>
          <w:szCs w:val="21"/>
        </w:rPr>
        <w:t xml:space="preserve"> </w:t>
      </w:r>
      <w:r>
        <w:rPr>
          <w:i/>
          <w:iCs/>
          <w:color w:val="595959"/>
          <w:sz w:val="19"/>
          <w:szCs w:val="19"/>
        </w:rPr>
        <w:t>Dai nuclei tematici ai traguardi delle competenze. Competenze europee: competenza alfabetica funzionale, competenza multilinguistica, competenza digitale, competenza personale, sociale e capacità di imparare a imparare, competenza in materia di cittadinanza, competenza imprenditoriale, competenza in materia di consapevolezza ed espressione culturali.</w:t>
      </w:r>
    </w:p>
    <w:p w14:paraId="789639A5" w14:textId="77777777" w:rsidR="00B42448" w:rsidRDefault="00000000">
      <w:pPr>
        <w:pStyle w:val="Titolo2"/>
      </w:pPr>
      <w:r>
        <w:rPr>
          <w:color w:val="1A1A1A"/>
        </w:rPr>
        <w:t>6.1 Competenze europee e nuclei tematici</w:t>
      </w:r>
    </w:p>
    <w:p w14:paraId="362E65DB" w14:textId="77777777" w:rsidR="00B42448" w:rsidRDefault="00000000">
      <w:pPr>
        <w:spacing w:after="200"/>
      </w:pPr>
      <w:r>
        <w:rPr>
          <w:b/>
          <w:bCs/>
        </w:rPr>
        <w:t>Nuclei tematici:</w:t>
      </w:r>
      <w:r>
        <w:t xml:space="preserve"> Costituzione, Ambiente sostenibile e Patrimonio culturale, Cittadinanza digitale, Salute e Cittadinanza attiva, Consapevolezza ed espressione culturale, Imparare ad imparare.</w:t>
      </w:r>
    </w:p>
    <w:p w14:paraId="2D06403A" w14:textId="77777777" w:rsidR="00B42448" w:rsidRDefault="00000000">
      <w:pPr>
        <w:pStyle w:val="Titolo2"/>
      </w:pPr>
      <w:r>
        <w:rPr>
          <w:color w:val="1A1A1A"/>
        </w:rPr>
        <w:t>6.2 Esempio di articolazione – Abilità e conoscenze</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36"/>
        <w:gridCol w:w="4536"/>
      </w:tblGrid>
      <w:tr w:rsidR="00B42448" w14:paraId="4778ED5A" w14:textId="77777777">
        <w:tc>
          <w:tcPr>
            <w:tcW w:w="4536" w:type="dxa"/>
            <w:tcBorders>
              <w:top w:val="single" w:sz="2" w:space="0" w:color="BFBFBF"/>
              <w:left w:val="single" w:sz="2" w:space="0" w:color="BFBFBF"/>
              <w:bottom w:val="single" w:sz="2" w:space="0" w:color="BFBFBF"/>
              <w:right w:val="single" w:sz="2" w:space="0" w:color="BFBFBF"/>
            </w:tcBorders>
            <w:shd w:val="clear" w:color="auto" w:fill="1F4E79"/>
            <w:tcMar>
              <w:top w:w="100" w:type="dxa"/>
              <w:left w:w="120" w:type="dxa"/>
              <w:bottom w:w="100" w:type="dxa"/>
              <w:right w:w="120" w:type="dxa"/>
            </w:tcMar>
            <w:vAlign w:val="center"/>
          </w:tcPr>
          <w:p w14:paraId="63DAB75A" w14:textId="77777777" w:rsidR="00B42448" w:rsidRDefault="00000000">
            <w:pPr>
              <w:jc w:val="center"/>
            </w:pPr>
            <w:r>
              <w:rPr>
                <w:b/>
                <w:bCs/>
                <w:color w:val="FFFFFF"/>
                <w:sz w:val="20"/>
                <w:szCs w:val="20"/>
              </w:rPr>
              <w:t>ABILITÀ</w:t>
            </w:r>
          </w:p>
        </w:tc>
        <w:tc>
          <w:tcPr>
            <w:tcW w:w="4536" w:type="dxa"/>
            <w:tcBorders>
              <w:top w:val="single" w:sz="2" w:space="0" w:color="BFBFBF"/>
              <w:left w:val="single" w:sz="2" w:space="0" w:color="BFBFBF"/>
              <w:bottom w:val="single" w:sz="2" w:space="0" w:color="BFBFBF"/>
              <w:right w:val="single" w:sz="2" w:space="0" w:color="BFBFBF"/>
            </w:tcBorders>
            <w:shd w:val="clear" w:color="auto" w:fill="1F4E79"/>
            <w:tcMar>
              <w:top w:w="100" w:type="dxa"/>
              <w:left w:w="120" w:type="dxa"/>
              <w:bottom w:w="100" w:type="dxa"/>
              <w:right w:w="120" w:type="dxa"/>
            </w:tcMar>
            <w:vAlign w:val="center"/>
          </w:tcPr>
          <w:p w14:paraId="58B8E012" w14:textId="77777777" w:rsidR="00B42448" w:rsidRDefault="00000000">
            <w:pPr>
              <w:jc w:val="center"/>
            </w:pPr>
            <w:r>
              <w:rPr>
                <w:b/>
                <w:bCs/>
                <w:color w:val="FFFFFF"/>
                <w:sz w:val="20"/>
                <w:szCs w:val="20"/>
              </w:rPr>
              <w:t>CONOSCENZE</w:t>
            </w:r>
          </w:p>
        </w:tc>
      </w:tr>
      <w:tr w:rsidR="00B42448" w14:paraId="11F9F0CE" w14:textId="77777777">
        <w:tc>
          <w:tcPr>
            <w:tcW w:w="4536" w:type="dxa"/>
            <w:tcBorders>
              <w:top w:val="single" w:sz="2" w:space="0" w:color="BFBFBF"/>
              <w:left w:val="single" w:sz="2" w:space="0" w:color="BFBFBF"/>
              <w:bottom w:val="single" w:sz="2" w:space="0" w:color="BFBFBF"/>
              <w:right w:val="single" w:sz="2" w:space="0" w:color="BFBFBF"/>
            </w:tcBorders>
            <w:tcMar>
              <w:top w:w="100" w:type="dxa"/>
              <w:left w:w="120" w:type="dxa"/>
              <w:bottom w:w="100" w:type="dxa"/>
              <w:right w:w="120" w:type="dxa"/>
            </w:tcMar>
          </w:tcPr>
          <w:p w14:paraId="0536753C" w14:textId="77777777" w:rsidR="00B42448" w:rsidRDefault="00000000">
            <w:pPr>
              <w:pStyle w:val="Paragrafoelenco"/>
              <w:numPr>
                <w:ilvl w:val="0"/>
                <w:numId w:val="3"/>
              </w:numPr>
              <w:spacing w:after="70"/>
            </w:pPr>
            <w:r>
              <w:rPr>
                <w:sz w:val="20"/>
                <w:szCs w:val="20"/>
              </w:rPr>
              <w:t>Riferire in modo competente i contenuti delle Carte costituzionali nazionali e internazionali.</w:t>
            </w:r>
          </w:p>
          <w:p w14:paraId="153C229E" w14:textId="77777777" w:rsidR="00B42448" w:rsidRDefault="00000000">
            <w:pPr>
              <w:pStyle w:val="Paragrafoelenco"/>
              <w:numPr>
                <w:ilvl w:val="0"/>
                <w:numId w:val="3"/>
              </w:numPr>
              <w:spacing w:after="70"/>
            </w:pPr>
            <w:r>
              <w:rPr>
                <w:sz w:val="20"/>
                <w:szCs w:val="20"/>
              </w:rPr>
              <w:t>Prendere coscienza delle dinamiche psicofisiche e affettivo-psicologiche legate all'affermazione della propria e altrui personalità (da percezione/conoscenza a coscienza di sé).</w:t>
            </w:r>
          </w:p>
          <w:p w14:paraId="3F08B422" w14:textId="77777777" w:rsidR="00B42448" w:rsidRDefault="00000000">
            <w:pPr>
              <w:pStyle w:val="Paragrafoelenco"/>
              <w:numPr>
                <w:ilvl w:val="0"/>
                <w:numId w:val="3"/>
              </w:numPr>
              <w:spacing w:after="70"/>
            </w:pPr>
            <w:r>
              <w:rPr>
                <w:sz w:val="20"/>
                <w:szCs w:val="20"/>
              </w:rPr>
              <w:t>Acquisire consapevolezza della complessità e ricchezza di ogni identità personale e culturale, nel pieno rispetto di sé stesso e degli altri.</w:t>
            </w:r>
          </w:p>
          <w:p w14:paraId="4BF340B0" w14:textId="77777777" w:rsidR="00B42448" w:rsidRDefault="00000000">
            <w:pPr>
              <w:pStyle w:val="Paragrafoelenco"/>
              <w:numPr>
                <w:ilvl w:val="0"/>
                <w:numId w:val="3"/>
              </w:numPr>
            </w:pPr>
            <w:r>
              <w:rPr>
                <w:b/>
                <w:bCs/>
                <w:sz w:val="20"/>
                <w:szCs w:val="20"/>
              </w:rPr>
              <w:t>Esprimere adeguatamente le proprie emozioni, riconoscere quelle altrui, rispettando le peculiarità caratteriali ed il concetto di privacy.</w:t>
            </w:r>
          </w:p>
        </w:tc>
        <w:tc>
          <w:tcPr>
            <w:tcW w:w="4536" w:type="dxa"/>
            <w:tcBorders>
              <w:top w:val="single" w:sz="2" w:space="0" w:color="BFBFBF"/>
              <w:left w:val="single" w:sz="2" w:space="0" w:color="BFBFBF"/>
              <w:bottom w:val="single" w:sz="2" w:space="0" w:color="BFBFBF"/>
              <w:right w:val="single" w:sz="2" w:space="0" w:color="BFBFBF"/>
            </w:tcBorders>
            <w:tcMar>
              <w:top w:w="100" w:type="dxa"/>
              <w:left w:w="120" w:type="dxa"/>
              <w:bottom w:w="100" w:type="dxa"/>
              <w:right w:w="120" w:type="dxa"/>
            </w:tcMar>
          </w:tcPr>
          <w:p w14:paraId="4E056C97" w14:textId="77777777" w:rsidR="00B42448" w:rsidRDefault="00000000">
            <w:pPr>
              <w:pStyle w:val="Paragrafoelenco"/>
              <w:numPr>
                <w:ilvl w:val="0"/>
                <w:numId w:val="3"/>
              </w:numPr>
              <w:spacing w:after="70"/>
            </w:pPr>
            <w:r>
              <w:rPr>
                <w:b/>
                <w:bCs/>
                <w:sz w:val="20"/>
                <w:szCs w:val="20"/>
              </w:rPr>
              <w:t>Carte costituzionali nazionali e internazionali.</w:t>
            </w:r>
          </w:p>
          <w:p w14:paraId="4123AFBA" w14:textId="77777777" w:rsidR="00B42448" w:rsidRDefault="00000000">
            <w:pPr>
              <w:pStyle w:val="Paragrafoelenco"/>
              <w:numPr>
                <w:ilvl w:val="0"/>
                <w:numId w:val="3"/>
              </w:numPr>
              <w:spacing w:after="70"/>
            </w:pPr>
            <w:r>
              <w:rPr>
                <w:sz w:val="20"/>
                <w:szCs w:val="20"/>
              </w:rPr>
              <w:t>Conoscenza delle varie possibilità di reperire fonti d’informazione ed essere in grado di accedervi.</w:t>
            </w:r>
          </w:p>
          <w:p w14:paraId="1119485E" w14:textId="77777777" w:rsidR="00B42448" w:rsidRDefault="00000000">
            <w:pPr>
              <w:pStyle w:val="Paragrafoelenco"/>
              <w:numPr>
                <w:ilvl w:val="0"/>
                <w:numId w:val="3"/>
              </w:numPr>
            </w:pPr>
            <w:r>
              <w:rPr>
                <w:b/>
                <w:bCs/>
                <w:sz w:val="20"/>
                <w:szCs w:val="20"/>
              </w:rPr>
              <w:t>La lingua e la cultura dei popoli come elementi identitari della cultura di un popolo.</w:t>
            </w:r>
          </w:p>
        </w:tc>
      </w:tr>
    </w:tbl>
    <w:p w14:paraId="3C97BA38" w14:textId="77777777" w:rsidR="00B42448" w:rsidRDefault="00000000">
      <w:pPr>
        <w:pStyle w:val="Titolo1"/>
      </w:pPr>
      <w:r>
        <w:lastRenderedPageBreak/>
        <w:t>7. Laboratorio extracurricolare di Latino (LEL)</w:t>
      </w:r>
    </w:p>
    <w:p w14:paraId="23CFD6B4" w14:textId="77777777" w:rsidR="00B42448" w:rsidRDefault="00000000">
      <w:pPr>
        <w:spacing w:after="160"/>
      </w:pPr>
      <w:r>
        <w:t>Il Laboratorio di Educazione Linguistica – “Latino per l'educazione linguistica” – è un'attività pomeridiana opzionale che, se scelta dalla famiglia, diventa curricolare con un'ora settimanale nelle classi seconda e terza.</w:t>
      </w:r>
    </w:p>
    <w:p w14:paraId="776C817E" w14:textId="77777777" w:rsidR="00B42448" w:rsidRDefault="00000000">
      <w:pPr>
        <w:pStyle w:val="Titolo2"/>
      </w:pPr>
      <w:r>
        <w:rPr>
          <w:color w:val="1A1A1A"/>
        </w:rPr>
        <w:t>7.1 Competenze europee e nuclei tematici</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36"/>
        <w:gridCol w:w="4536"/>
      </w:tblGrid>
      <w:tr w:rsidR="00B42448" w14:paraId="3FC95F2C" w14:textId="77777777">
        <w:tc>
          <w:tcPr>
            <w:tcW w:w="4536" w:type="dxa"/>
            <w:tcBorders>
              <w:top w:val="single" w:sz="2" w:space="0" w:color="BFBFBF"/>
              <w:left w:val="single" w:sz="2" w:space="0" w:color="BFBFBF"/>
              <w:bottom w:val="single" w:sz="2" w:space="0" w:color="BFBFBF"/>
              <w:right w:val="single" w:sz="2" w:space="0" w:color="BFBFBF"/>
            </w:tcBorders>
            <w:shd w:val="clear" w:color="auto" w:fill="1F4E79"/>
            <w:tcMar>
              <w:top w:w="100" w:type="dxa"/>
              <w:left w:w="120" w:type="dxa"/>
              <w:bottom w:w="100" w:type="dxa"/>
              <w:right w:w="120" w:type="dxa"/>
            </w:tcMar>
            <w:vAlign w:val="center"/>
          </w:tcPr>
          <w:p w14:paraId="18B0B144" w14:textId="77777777" w:rsidR="00B42448" w:rsidRDefault="00000000">
            <w:pPr>
              <w:jc w:val="center"/>
            </w:pPr>
            <w:r>
              <w:rPr>
                <w:b/>
                <w:bCs/>
                <w:color w:val="FFFFFF"/>
                <w:sz w:val="20"/>
                <w:szCs w:val="20"/>
              </w:rPr>
              <w:t>Competenze europee di riferimento</w:t>
            </w:r>
          </w:p>
        </w:tc>
        <w:tc>
          <w:tcPr>
            <w:tcW w:w="4536" w:type="dxa"/>
            <w:tcBorders>
              <w:top w:val="single" w:sz="2" w:space="0" w:color="BFBFBF"/>
              <w:left w:val="single" w:sz="2" w:space="0" w:color="BFBFBF"/>
              <w:bottom w:val="single" w:sz="2" w:space="0" w:color="BFBFBF"/>
              <w:right w:val="single" w:sz="2" w:space="0" w:color="BFBFBF"/>
            </w:tcBorders>
            <w:shd w:val="clear" w:color="auto" w:fill="1F4E79"/>
            <w:tcMar>
              <w:top w:w="100" w:type="dxa"/>
              <w:left w:w="120" w:type="dxa"/>
              <w:bottom w:w="100" w:type="dxa"/>
              <w:right w:w="120" w:type="dxa"/>
            </w:tcMar>
            <w:vAlign w:val="center"/>
          </w:tcPr>
          <w:p w14:paraId="4D8D4629" w14:textId="77777777" w:rsidR="00B42448" w:rsidRDefault="00000000">
            <w:pPr>
              <w:jc w:val="center"/>
            </w:pPr>
            <w:r>
              <w:rPr>
                <w:b/>
                <w:bCs/>
                <w:color w:val="FFFFFF"/>
                <w:sz w:val="20"/>
                <w:szCs w:val="20"/>
              </w:rPr>
              <w:t>Nuclei tematici</w:t>
            </w:r>
          </w:p>
        </w:tc>
      </w:tr>
      <w:tr w:rsidR="00B42448" w14:paraId="38FDAD19" w14:textId="77777777">
        <w:tc>
          <w:tcPr>
            <w:tcW w:w="4536" w:type="dxa"/>
            <w:tcBorders>
              <w:top w:val="single" w:sz="2" w:space="0" w:color="BFBFBF"/>
              <w:left w:val="single" w:sz="2" w:space="0" w:color="BFBFBF"/>
              <w:bottom w:val="single" w:sz="2" w:space="0" w:color="BFBFBF"/>
              <w:right w:val="single" w:sz="2" w:space="0" w:color="BFBFBF"/>
            </w:tcBorders>
            <w:tcMar>
              <w:top w:w="100" w:type="dxa"/>
              <w:left w:w="120" w:type="dxa"/>
              <w:bottom w:w="100" w:type="dxa"/>
              <w:right w:w="120" w:type="dxa"/>
            </w:tcMar>
          </w:tcPr>
          <w:p w14:paraId="2B54F161" w14:textId="77777777" w:rsidR="00B42448" w:rsidRDefault="00000000">
            <w:pPr>
              <w:pStyle w:val="Paragrafoelenco"/>
              <w:numPr>
                <w:ilvl w:val="0"/>
                <w:numId w:val="3"/>
              </w:numPr>
              <w:spacing w:after="70"/>
            </w:pPr>
            <w:r>
              <w:rPr>
                <w:sz w:val="20"/>
                <w:szCs w:val="20"/>
              </w:rPr>
              <w:t>Competenza alfabetica funzionale</w:t>
            </w:r>
          </w:p>
          <w:p w14:paraId="74BCDA45" w14:textId="77777777" w:rsidR="00B42448" w:rsidRDefault="00000000">
            <w:pPr>
              <w:pStyle w:val="Paragrafoelenco"/>
              <w:numPr>
                <w:ilvl w:val="0"/>
                <w:numId w:val="3"/>
              </w:numPr>
              <w:spacing w:after="70"/>
            </w:pPr>
            <w:r>
              <w:rPr>
                <w:sz w:val="20"/>
                <w:szCs w:val="20"/>
              </w:rPr>
              <w:t>Competenza multilinguistica</w:t>
            </w:r>
          </w:p>
          <w:p w14:paraId="0C0E8693" w14:textId="77777777" w:rsidR="00B42448" w:rsidRDefault="00000000">
            <w:pPr>
              <w:pStyle w:val="Paragrafoelenco"/>
              <w:numPr>
                <w:ilvl w:val="0"/>
                <w:numId w:val="3"/>
              </w:numPr>
              <w:spacing w:after="70"/>
            </w:pPr>
            <w:r>
              <w:rPr>
                <w:sz w:val="20"/>
                <w:szCs w:val="20"/>
              </w:rPr>
              <w:t>Competenza digitale</w:t>
            </w:r>
          </w:p>
          <w:p w14:paraId="244D7279" w14:textId="77777777" w:rsidR="00B42448" w:rsidRDefault="00000000">
            <w:pPr>
              <w:pStyle w:val="Paragrafoelenco"/>
              <w:numPr>
                <w:ilvl w:val="0"/>
                <w:numId w:val="3"/>
              </w:numPr>
              <w:spacing w:after="70"/>
            </w:pPr>
            <w:r>
              <w:rPr>
                <w:sz w:val="20"/>
                <w:szCs w:val="20"/>
              </w:rPr>
              <w:t>Competenza personale, sociale e capacità di imparare a imparare</w:t>
            </w:r>
          </w:p>
          <w:p w14:paraId="4A2D40DB" w14:textId="77777777" w:rsidR="00B42448" w:rsidRDefault="00000000">
            <w:pPr>
              <w:pStyle w:val="Paragrafoelenco"/>
              <w:numPr>
                <w:ilvl w:val="0"/>
                <w:numId w:val="3"/>
              </w:numPr>
              <w:spacing w:after="70"/>
            </w:pPr>
            <w:r>
              <w:rPr>
                <w:sz w:val="20"/>
                <w:szCs w:val="20"/>
              </w:rPr>
              <w:t>Competenza in materia di cittadinanza</w:t>
            </w:r>
          </w:p>
          <w:p w14:paraId="451DF48A" w14:textId="77777777" w:rsidR="00B42448" w:rsidRDefault="00000000">
            <w:pPr>
              <w:pStyle w:val="Paragrafoelenco"/>
              <w:numPr>
                <w:ilvl w:val="0"/>
                <w:numId w:val="3"/>
              </w:numPr>
              <w:spacing w:after="70"/>
            </w:pPr>
            <w:r>
              <w:rPr>
                <w:sz w:val="20"/>
                <w:szCs w:val="20"/>
              </w:rPr>
              <w:t>Competenza imprenditoriale</w:t>
            </w:r>
          </w:p>
          <w:p w14:paraId="293B29F3" w14:textId="77777777" w:rsidR="00B42448" w:rsidRDefault="00000000">
            <w:pPr>
              <w:pStyle w:val="Paragrafoelenco"/>
              <w:numPr>
                <w:ilvl w:val="0"/>
                <w:numId w:val="3"/>
              </w:numPr>
            </w:pPr>
            <w:r>
              <w:rPr>
                <w:sz w:val="20"/>
                <w:szCs w:val="20"/>
              </w:rPr>
              <w:t>Competenza in materia di consapevolezza ed espressione culturali</w:t>
            </w:r>
          </w:p>
        </w:tc>
        <w:tc>
          <w:tcPr>
            <w:tcW w:w="4536" w:type="dxa"/>
            <w:tcBorders>
              <w:top w:val="single" w:sz="2" w:space="0" w:color="BFBFBF"/>
              <w:left w:val="single" w:sz="2" w:space="0" w:color="BFBFBF"/>
              <w:bottom w:val="single" w:sz="2" w:space="0" w:color="BFBFBF"/>
              <w:right w:val="single" w:sz="2" w:space="0" w:color="BFBFBF"/>
            </w:tcBorders>
            <w:tcMar>
              <w:top w:w="100" w:type="dxa"/>
              <w:left w:w="120" w:type="dxa"/>
              <w:bottom w:w="100" w:type="dxa"/>
              <w:right w:w="120" w:type="dxa"/>
            </w:tcMar>
          </w:tcPr>
          <w:p w14:paraId="5DC5249F" w14:textId="77777777" w:rsidR="00B42448" w:rsidRDefault="00000000">
            <w:pPr>
              <w:pStyle w:val="Paragrafoelenco"/>
              <w:numPr>
                <w:ilvl w:val="0"/>
                <w:numId w:val="3"/>
              </w:numPr>
              <w:spacing w:after="70"/>
            </w:pPr>
            <w:r>
              <w:rPr>
                <w:sz w:val="20"/>
                <w:szCs w:val="20"/>
              </w:rPr>
              <w:t>Confronto Italiano-Latino (lingua e lessico).</w:t>
            </w:r>
          </w:p>
          <w:p w14:paraId="6F1ABD54" w14:textId="77777777" w:rsidR="00B42448" w:rsidRDefault="00000000">
            <w:pPr>
              <w:pStyle w:val="Paragrafoelenco"/>
              <w:numPr>
                <w:ilvl w:val="0"/>
                <w:numId w:val="3"/>
              </w:numPr>
              <w:spacing w:after="70"/>
            </w:pPr>
            <w:r>
              <w:rPr>
                <w:sz w:val="20"/>
                <w:szCs w:val="20"/>
              </w:rPr>
              <w:t>Consapevolezza della centralità del latino nella cultura italiana.</w:t>
            </w:r>
          </w:p>
          <w:p w14:paraId="6FDE29FC" w14:textId="77777777" w:rsidR="00B42448" w:rsidRDefault="00000000">
            <w:pPr>
              <w:pStyle w:val="Paragrafoelenco"/>
              <w:numPr>
                <w:ilvl w:val="0"/>
                <w:numId w:val="3"/>
              </w:numPr>
            </w:pPr>
            <w:r>
              <w:rPr>
                <w:sz w:val="20"/>
                <w:szCs w:val="20"/>
              </w:rPr>
              <w:t>Confronto interlinguistico e interdisciplinare: il latino è alla base delle lingue straniere e fa parte della storia delle altre discipline (scienze, matematica, geografia, ecc.).</w:t>
            </w:r>
          </w:p>
        </w:tc>
      </w:tr>
    </w:tbl>
    <w:p w14:paraId="76E657FE" w14:textId="77777777" w:rsidR="00B42448" w:rsidRDefault="00B42448">
      <w:pPr>
        <w:spacing w:after="200"/>
      </w:pPr>
    </w:p>
    <w:p w14:paraId="7DCAA926" w14:textId="77777777" w:rsidR="00B42448" w:rsidRDefault="00000000">
      <w:pPr>
        <w:pStyle w:val="Titolo2"/>
      </w:pPr>
      <w:r>
        <w:rPr>
          <w:color w:val="1A1A1A"/>
        </w:rPr>
        <w:t>7.2 Abilità e conoscenze</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36"/>
        <w:gridCol w:w="4536"/>
      </w:tblGrid>
      <w:tr w:rsidR="00B42448" w14:paraId="486D0E91" w14:textId="77777777">
        <w:tc>
          <w:tcPr>
            <w:tcW w:w="4536" w:type="dxa"/>
            <w:tcBorders>
              <w:top w:val="single" w:sz="2" w:space="0" w:color="BFBFBF"/>
              <w:left w:val="single" w:sz="2" w:space="0" w:color="BFBFBF"/>
              <w:bottom w:val="single" w:sz="2" w:space="0" w:color="BFBFBF"/>
              <w:right w:val="single" w:sz="2" w:space="0" w:color="BFBFBF"/>
            </w:tcBorders>
            <w:shd w:val="clear" w:color="auto" w:fill="1F4E79"/>
            <w:tcMar>
              <w:top w:w="100" w:type="dxa"/>
              <w:left w:w="120" w:type="dxa"/>
              <w:bottom w:w="100" w:type="dxa"/>
              <w:right w:w="120" w:type="dxa"/>
            </w:tcMar>
            <w:vAlign w:val="center"/>
          </w:tcPr>
          <w:p w14:paraId="62C81D00" w14:textId="77777777" w:rsidR="00B42448" w:rsidRDefault="00000000">
            <w:pPr>
              <w:jc w:val="center"/>
            </w:pPr>
            <w:r>
              <w:rPr>
                <w:b/>
                <w:bCs/>
                <w:color w:val="FFFFFF"/>
                <w:sz w:val="20"/>
                <w:szCs w:val="20"/>
              </w:rPr>
              <w:t>Abilità</w:t>
            </w:r>
          </w:p>
        </w:tc>
        <w:tc>
          <w:tcPr>
            <w:tcW w:w="4536" w:type="dxa"/>
            <w:tcBorders>
              <w:top w:val="single" w:sz="2" w:space="0" w:color="BFBFBF"/>
              <w:left w:val="single" w:sz="2" w:space="0" w:color="BFBFBF"/>
              <w:bottom w:val="single" w:sz="2" w:space="0" w:color="BFBFBF"/>
              <w:right w:val="single" w:sz="2" w:space="0" w:color="BFBFBF"/>
            </w:tcBorders>
            <w:shd w:val="clear" w:color="auto" w:fill="1F4E79"/>
            <w:tcMar>
              <w:top w:w="100" w:type="dxa"/>
              <w:left w:w="120" w:type="dxa"/>
              <w:bottom w:w="100" w:type="dxa"/>
              <w:right w:w="120" w:type="dxa"/>
            </w:tcMar>
            <w:vAlign w:val="center"/>
          </w:tcPr>
          <w:p w14:paraId="320D6F21" w14:textId="77777777" w:rsidR="00B42448" w:rsidRDefault="00000000">
            <w:pPr>
              <w:jc w:val="center"/>
            </w:pPr>
            <w:r>
              <w:rPr>
                <w:b/>
                <w:bCs/>
                <w:color w:val="FFFFFF"/>
                <w:sz w:val="20"/>
                <w:szCs w:val="20"/>
              </w:rPr>
              <w:t>Conoscenze</w:t>
            </w:r>
          </w:p>
        </w:tc>
      </w:tr>
      <w:tr w:rsidR="00B42448" w14:paraId="1814B196" w14:textId="77777777">
        <w:tc>
          <w:tcPr>
            <w:tcW w:w="4536" w:type="dxa"/>
            <w:tcBorders>
              <w:top w:val="single" w:sz="2" w:space="0" w:color="BFBFBF"/>
              <w:left w:val="single" w:sz="2" w:space="0" w:color="BFBFBF"/>
              <w:bottom w:val="single" w:sz="2" w:space="0" w:color="BFBFBF"/>
              <w:right w:val="single" w:sz="2" w:space="0" w:color="BFBFBF"/>
            </w:tcBorders>
            <w:tcMar>
              <w:top w:w="100" w:type="dxa"/>
              <w:left w:w="120" w:type="dxa"/>
              <w:bottom w:w="100" w:type="dxa"/>
              <w:right w:w="120" w:type="dxa"/>
            </w:tcMar>
          </w:tcPr>
          <w:p w14:paraId="23DA903A" w14:textId="77777777" w:rsidR="00BC680A" w:rsidRDefault="00BC680A" w:rsidP="00BC680A">
            <w:pPr>
              <w:pStyle w:val="NormaleWeb"/>
            </w:pPr>
            <w:r>
              <w:rPr>
                <w:rFonts w:ascii="TimesNewRomanPS" w:hAnsi="TimesNewRomanPS"/>
                <w:i/>
                <w:iCs/>
                <w:sz w:val="22"/>
                <w:szCs w:val="22"/>
              </w:rPr>
              <w:t xml:space="preserve">Educazione linguistica diacronica </w:t>
            </w:r>
          </w:p>
          <w:p w14:paraId="00E552D2" w14:textId="73F86AE3" w:rsidR="00BC680A" w:rsidRPr="00BC680A" w:rsidRDefault="00BC680A" w:rsidP="00BC680A">
            <w:pPr>
              <w:pStyle w:val="NormaleWeb"/>
              <w:numPr>
                <w:ilvl w:val="0"/>
                <w:numId w:val="3"/>
              </w:numPr>
              <w:rPr>
                <w:rFonts w:ascii="TimesNewRomanPSMT" w:hAnsi="TimesNewRomanPSMT"/>
                <w:sz w:val="22"/>
                <w:szCs w:val="22"/>
              </w:rPr>
            </w:pPr>
            <w:r>
              <w:rPr>
                <w:rFonts w:ascii="TimesNewRomanPSMT" w:hAnsi="TimesNewRomanPSMT"/>
                <w:sz w:val="22"/>
                <w:szCs w:val="22"/>
              </w:rPr>
              <w:t xml:space="preserve">Riconoscere i principali elementi morfosintattici, lessicali e semantici di frasi semplici, valorizzando </w:t>
            </w:r>
            <w:r w:rsidRPr="00BC680A">
              <w:rPr>
                <w:rFonts w:ascii="TimesNewRomanPSMT" w:hAnsi="TimesNewRomanPSMT"/>
                <w:sz w:val="22"/>
                <w:szCs w:val="22"/>
              </w:rPr>
              <w:t xml:space="preserve">sempre, per analogia o per contrasto, la relazione con l’italiano. </w:t>
            </w:r>
          </w:p>
          <w:p w14:paraId="78A6FC81" w14:textId="77777777" w:rsidR="00BC680A" w:rsidRDefault="00BC680A" w:rsidP="00BC680A">
            <w:pPr>
              <w:pStyle w:val="NormaleWeb"/>
              <w:numPr>
                <w:ilvl w:val="0"/>
                <w:numId w:val="3"/>
              </w:numPr>
              <w:rPr>
                <w:rFonts w:ascii="TimesNewRomanPSMT" w:hAnsi="TimesNewRomanPSMT"/>
                <w:sz w:val="22"/>
                <w:szCs w:val="22"/>
              </w:rPr>
            </w:pPr>
            <w:r>
              <w:rPr>
                <w:rFonts w:ascii="TimesNewRomanPSMT" w:hAnsi="TimesNewRomanPSMT"/>
                <w:sz w:val="22"/>
                <w:szCs w:val="22"/>
              </w:rPr>
              <w:t xml:space="preserve">Cogliere la dimensione sincronica e diacronica dell’italiano e accostarsi a quella del latino. </w:t>
            </w:r>
          </w:p>
          <w:p w14:paraId="48779D96" w14:textId="77777777" w:rsidR="00BC680A" w:rsidRDefault="00BC680A" w:rsidP="00BC680A">
            <w:pPr>
              <w:pStyle w:val="NormaleWeb"/>
              <w:ind w:left="70"/>
              <w:rPr>
                <w:rFonts w:ascii="TimesNewRomanPS" w:hAnsi="TimesNewRomanPS"/>
                <w:i/>
                <w:iCs/>
                <w:sz w:val="22"/>
                <w:szCs w:val="22"/>
              </w:rPr>
            </w:pPr>
            <w:r>
              <w:rPr>
                <w:rFonts w:ascii="TimesNewRomanPS" w:hAnsi="TimesNewRomanPS"/>
                <w:i/>
                <w:iCs/>
                <w:sz w:val="22"/>
                <w:szCs w:val="22"/>
              </w:rPr>
              <w:t xml:space="preserve">Consapevolezza della </w:t>
            </w:r>
            <w:proofErr w:type="spellStart"/>
            <w:r>
              <w:rPr>
                <w:rFonts w:ascii="TimesNewRomanPS" w:hAnsi="TimesNewRomanPS"/>
                <w:i/>
                <w:iCs/>
                <w:sz w:val="22"/>
                <w:szCs w:val="22"/>
              </w:rPr>
              <w:t>centralita</w:t>
            </w:r>
            <w:proofErr w:type="spellEnd"/>
            <w:r>
              <w:rPr>
                <w:rFonts w:ascii="TimesNewRomanPS" w:hAnsi="TimesNewRomanPS"/>
                <w:i/>
                <w:iCs/>
                <w:sz w:val="22"/>
                <w:szCs w:val="22"/>
              </w:rPr>
              <w:t xml:space="preserve">̀ del latino nella tradizione culturale italiana </w:t>
            </w:r>
          </w:p>
          <w:p w14:paraId="27AE9A43" w14:textId="77777777" w:rsidR="00BC680A" w:rsidRDefault="00BC680A" w:rsidP="00BC680A">
            <w:pPr>
              <w:pStyle w:val="NormaleWeb"/>
              <w:numPr>
                <w:ilvl w:val="0"/>
                <w:numId w:val="7"/>
              </w:numPr>
              <w:rPr>
                <w:rFonts w:ascii="TimesNewRomanPSMT" w:hAnsi="TimesNewRomanPSMT"/>
                <w:sz w:val="22"/>
                <w:szCs w:val="22"/>
              </w:rPr>
            </w:pPr>
            <w:r>
              <w:rPr>
                <w:rFonts w:ascii="TimesNewRomanPSMT" w:hAnsi="TimesNewRomanPSMT"/>
                <w:sz w:val="22"/>
                <w:szCs w:val="22"/>
              </w:rPr>
              <w:t xml:space="preserve">Riconoscere le forme verbali </w:t>
            </w:r>
            <w:proofErr w:type="spellStart"/>
            <w:r>
              <w:rPr>
                <w:rFonts w:ascii="TimesNewRomanPSMT" w:hAnsi="TimesNewRomanPSMT"/>
                <w:sz w:val="22"/>
                <w:szCs w:val="22"/>
              </w:rPr>
              <w:t>piu</w:t>
            </w:r>
            <w:proofErr w:type="spellEnd"/>
            <w:r>
              <w:rPr>
                <w:rFonts w:ascii="TimesNewRomanPSMT" w:hAnsi="TimesNewRomanPSMT"/>
                <w:sz w:val="22"/>
                <w:szCs w:val="22"/>
              </w:rPr>
              <w:t xml:space="preserve">̀ semplici (es. modo indicativo, infinito, imperativo). </w:t>
            </w:r>
          </w:p>
          <w:p w14:paraId="7060BBE0" w14:textId="77777777" w:rsidR="00BC680A" w:rsidRDefault="00BC680A" w:rsidP="00BC680A">
            <w:pPr>
              <w:pStyle w:val="NormaleWeb"/>
              <w:numPr>
                <w:ilvl w:val="0"/>
                <w:numId w:val="7"/>
              </w:numPr>
              <w:rPr>
                <w:rFonts w:ascii="TimesNewRomanPSMT" w:hAnsi="TimesNewRomanPSMT"/>
                <w:sz w:val="22"/>
                <w:szCs w:val="22"/>
              </w:rPr>
            </w:pPr>
            <w:r>
              <w:rPr>
                <w:rFonts w:ascii="TimesNewRomanPSMT" w:hAnsi="TimesNewRomanPSMT"/>
                <w:sz w:val="22"/>
                <w:szCs w:val="22"/>
              </w:rPr>
              <w:t xml:space="preserve">Orientarsi nella sintassi della frase semplice, giovandosi di esempi basati sulle prime due declinazioni latine </w:t>
            </w:r>
          </w:p>
          <w:p w14:paraId="4A1481C7" w14:textId="77777777" w:rsidR="00BC680A" w:rsidRDefault="00BC680A" w:rsidP="00BC680A">
            <w:pPr>
              <w:pStyle w:val="NormaleWeb"/>
              <w:ind w:left="720"/>
              <w:rPr>
                <w:rFonts w:ascii="TimesNewRomanPSMT" w:hAnsi="TimesNewRomanPSMT"/>
                <w:sz w:val="22"/>
                <w:szCs w:val="22"/>
              </w:rPr>
            </w:pPr>
            <w:r>
              <w:rPr>
                <w:rFonts w:ascii="TimesNewRomanPSMT" w:hAnsi="TimesNewRomanPSMT"/>
                <w:sz w:val="22"/>
                <w:szCs w:val="22"/>
              </w:rPr>
              <w:t xml:space="preserve">e rilevando analogie e differenze con la lingua italiana e le altre lingue di studio. </w:t>
            </w:r>
          </w:p>
          <w:p w14:paraId="59D4DEC8" w14:textId="652AFA14" w:rsidR="00B42448" w:rsidRPr="00BC680A" w:rsidRDefault="00BC680A" w:rsidP="00BC680A">
            <w:pPr>
              <w:pStyle w:val="NormaleWeb"/>
              <w:numPr>
                <w:ilvl w:val="0"/>
                <w:numId w:val="7"/>
              </w:numPr>
              <w:rPr>
                <w:rFonts w:ascii="TimesNewRomanPSMT" w:hAnsi="TimesNewRomanPSMT"/>
                <w:sz w:val="22"/>
                <w:szCs w:val="22"/>
              </w:rPr>
            </w:pPr>
            <w:r>
              <w:rPr>
                <w:rFonts w:ascii="TimesNewRomanPSMT" w:hAnsi="TimesNewRomanPSMT"/>
                <w:sz w:val="22"/>
                <w:szCs w:val="22"/>
              </w:rPr>
              <w:lastRenderedPageBreak/>
              <w:t>Usare in modo consapevole gli strumenti di consultazione come il vocabolario della lingua italiana.</w:t>
            </w:r>
          </w:p>
        </w:tc>
        <w:tc>
          <w:tcPr>
            <w:tcW w:w="4536" w:type="dxa"/>
            <w:tcBorders>
              <w:top w:val="single" w:sz="2" w:space="0" w:color="BFBFBF"/>
              <w:left w:val="single" w:sz="2" w:space="0" w:color="BFBFBF"/>
              <w:bottom w:val="single" w:sz="2" w:space="0" w:color="BFBFBF"/>
              <w:right w:val="single" w:sz="2" w:space="0" w:color="BFBFBF"/>
            </w:tcBorders>
            <w:tcMar>
              <w:top w:w="100" w:type="dxa"/>
              <w:left w:w="120" w:type="dxa"/>
              <w:bottom w:w="100" w:type="dxa"/>
              <w:right w:w="120" w:type="dxa"/>
            </w:tcMar>
          </w:tcPr>
          <w:p w14:paraId="54D49224" w14:textId="77777777" w:rsidR="00BC680A" w:rsidRPr="00BC680A" w:rsidRDefault="00BC680A" w:rsidP="00BC680A">
            <w:pPr>
              <w:pStyle w:val="NormaleWeb"/>
              <w:numPr>
                <w:ilvl w:val="0"/>
                <w:numId w:val="3"/>
              </w:numPr>
            </w:pPr>
            <w:r>
              <w:rPr>
                <w:rFonts w:ascii="TimesNewRomanPSMT" w:hAnsi="TimesNewRomanPSMT"/>
                <w:sz w:val="22"/>
                <w:szCs w:val="22"/>
              </w:rPr>
              <w:lastRenderedPageBreak/>
              <w:t xml:space="preserve">introduzione alla I e alla II declinazione e alle forme semplici della coniugazione; </w:t>
            </w:r>
          </w:p>
          <w:p w14:paraId="221F09BB" w14:textId="77777777" w:rsidR="00BC680A" w:rsidRPr="00BC680A" w:rsidRDefault="00BC680A" w:rsidP="00BC680A">
            <w:pPr>
              <w:pStyle w:val="NormaleWeb"/>
              <w:numPr>
                <w:ilvl w:val="0"/>
                <w:numId w:val="3"/>
              </w:numPr>
            </w:pPr>
            <w:r>
              <w:rPr>
                <w:rFonts w:ascii="TimesNewRomanPSMT" w:hAnsi="TimesNewRomanPSMT"/>
                <w:sz w:val="22"/>
                <w:szCs w:val="22"/>
              </w:rPr>
              <w:t xml:space="preserve">elementi della sintassi della frase latina, in analogia e/o in contrasto con l’italiano e con le lingue straniere studiate; </w:t>
            </w:r>
          </w:p>
          <w:p w14:paraId="714F3D92" w14:textId="77777777" w:rsidR="00BC680A" w:rsidRPr="00BC680A" w:rsidRDefault="00BC680A" w:rsidP="00BC680A">
            <w:pPr>
              <w:pStyle w:val="NormaleWeb"/>
              <w:numPr>
                <w:ilvl w:val="0"/>
                <w:numId w:val="3"/>
              </w:numPr>
            </w:pPr>
            <w:r>
              <w:rPr>
                <w:rFonts w:ascii="TimesNewRomanPSMT" w:hAnsi="TimesNewRomanPSMT"/>
                <w:sz w:val="22"/>
                <w:szCs w:val="22"/>
              </w:rPr>
              <w:t xml:space="preserve">aforismi, proverbi, formule epigrafiche di uso comune; </w:t>
            </w:r>
          </w:p>
          <w:p w14:paraId="1B991E9B" w14:textId="77777777" w:rsidR="00BC680A" w:rsidRPr="00BC680A" w:rsidRDefault="00BC680A" w:rsidP="00BC680A">
            <w:pPr>
              <w:pStyle w:val="NormaleWeb"/>
              <w:numPr>
                <w:ilvl w:val="0"/>
                <w:numId w:val="3"/>
              </w:numPr>
            </w:pPr>
            <w:r>
              <w:rPr>
                <w:rFonts w:ascii="TimesNewRomanPSMT" w:hAnsi="TimesNewRomanPSMT"/>
                <w:sz w:val="22"/>
                <w:szCs w:val="22"/>
              </w:rPr>
              <w:t xml:space="preserve">origine latina dei termini presenti nei documenti studiati in italiano o in storia o nelle lingue straniere; </w:t>
            </w:r>
          </w:p>
          <w:p w14:paraId="64E9F602" w14:textId="77777777" w:rsidR="00BC680A" w:rsidRPr="00BC680A" w:rsidRDefault="00BC680A" w:rsidP="00BC680A">
            <w:pPr>
              <w:pStyle w:val="NormaleWeb"/>
              <w:numPr>
                <w:ilvl w:val="0"/>
                <w:numId w:val="3"/>
              </w:numPr>
            </w:pPr>
            <w:r>
              <w:rPr>
                <w:rFonts w:ascii="TimesNewRomanPSMT" w:hAnsi="TimesNewRomanPSMT"/>
                <w:sz w:val="22"/>
                <w:szCs w:val="22"/>
              </w:rPr>
              <w:t xml:space="preserve">elementi di uso del latino nelle epoche storiche; </w:t>
            </w:r>
          </w:p>
          <w:p w14:paraId="6EA6FC87" w14:textId="5C37D4C2" w:rsidR="00BC680A" w:rsidRDefault="00BC680A" w:rsidP="00BC680A">
            <w:pPr>
              <w:pStyle w:val="NormaleWeb"/>
              <w:numPr>
                <w:ilvl w:val="0"/>
                <w:numId w:val="3"/>
              </w:numPr>
            </w:pPr>
            <w:r>
              <w:rPr>
                <w:rFonts w:ascii="TimesNewRomanPSMT" w:hAnsi="TimesNewRomanPSMT"/>
                <w:sz w:val="22"/>
                <w:szCs w:val="22"/>
              </w:rPr>
              <w:t xml:space="preserve">funzione del latino come strumento linguistico per la redazione di documenti di natura storica, letteraria e giuridica e come lingua franca utilizzata per lo scambio intellettuale in Europa. </w:t>
            </w:r>
          </w:p>
          <w:p w14:paraId="1A71BAB7" w14:textId="7E8F9B44" w:rsidR="00B42448" w:rsidRDefault="00B42448" w:rsidP="00BC680A">
            <w:pPr>
              <w:pStyle w:val="Paragrafoelenco"/>
              <w:ind w:left="250"/>
            </w:pPr>
          </w:p>
        </w:tc>
      </w:tr>
    </w:tbl>
    <w:p w14:paraId="6CED7652" w14:textId="77777777" w:rsidR="00B42448" w:rsidRDefault="00000000">
      <w:pPr>
        <w:pStyle w:val="Titolo1"/>
      </w:pPr>
      <w:r>
        <w:t>8. Livelli essenziali di prestazione (LEP)</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72"/>
      </w:tblGrid>
      <w:tr w:rsidR="00B42448" w14:paraId="120D8C60" w14:textId="77777777">
        <w:tc>
          <w:tcPr>
            <w:tcW w:w="9072" w:type="dxa"/>
            <w:tcBorders>
              <w:top w:val="single" w:sz="2" w:space="0" w:color="BFBFBF"/>
              <w:left w:val="single" w:sz="2" w:space="0" w:color="BFBFBF"/>
              <w:bottom w:val="single" w:sz="2" w:space="0" w:color="BFBFBF"/>
              <w:right w:val="single" w:sz="2" w:space="0" w:color="BFBFBF"/>
            </w:tcBorders>
            <w:shd w:val="clear" w:color="auto" w:fill="1F4E79"/>
            <w:tcMar>
              <w:top w:w="100" w:type="dxa"/>
              <w:left w:w="120" w:type="dxa"/>
              <w:bottom w:w="100" w:type="dxa"/>
              <w:right w:w="120" w:type="dxa"/>
            </w:tcMar>
            <w:vAlign w:val="center"/>
          </w:tcPr>
          <w:p w14:paraId="6CE115C8" w14:textId="77777777" w:rsidR="00B42448" w:rsidRDefault="00000000">
            <w:pPr>
              <w:jc w:val="center"/>
            </w:pPr>
            <w:r>
              <w:rPr>
                <w:b/>
                <w:bCs/>
                <w:color w:val="FFFFFF"/>
                <w:sz w:val="20"/>
                <w:szCs w:val="20"/>
              </w:rPr>
              <w:t>LIVELLI ESSENZIALI DI PRESTAZIONE</w:t>
            </w:r>
          </w:p>
        </w:tc>
      </w:tr>
      <w:tr w:rsidR="00B42448" w14:paraId="1F32C1E3" w14:textId="77777777">
        <w:tc>
          <w:tcPr>
            <w:tcW w:w="9072" w:type="dxa"/>
            <w:tcBorders>
              <w:top w:val="single" w:sz="2" w:space="0" w:color="BFBFBF"/>
              <w:left w:val="single" w:sz="2" w:space="0" w:color="BFBFBF"/>
              <w:bottom w:val="single" w:sz="2" w:space="0" w:color="BFBFBF"/>
              <w:right w:val="single" w:sz="2" w:space="0" w:color="BFBFBF"/>
            </w:tcBorders>
            <w:shd w:val="clear" w:color="auto" w:fill="F2F6FA"/>
            <w:tcMar>
              <w:top w:w="100" w:type="dxa"/>
              <w:left w:w="120" w:type="dxa"/>
              <w:bottom w:w="100" w:type="dxa"/>
              <w:right w:w="120" w:type="dxa"/>
            </w:tcMar>
          </w:tcPr>
          <w:p w14:paraId="2CCEF5F3" w14:textId="77777777" w:rsidR="00B42448" w:rsidRDefault="00000000">
            <w:pPr>
              <w:pStyle w:val="Paragrafoelenco"/>
              <w:numPr>
                <w:ilvl w:val="0"/>
                <w:numId w:val="3"/>
              </w:numPr>
              <w:spacing w:after="70"/>
            </w:pPr>
            <w:r>
              <w:rPr>
                <w:sz w:val="20"/>
                <w:szCs w:val="20"/>
              </w:rPr>
              <w:t>Riconosce ed utilizza le caratteristiche linguistiche e testuali essenziali di brevi e semplici testi e identifica informazioni e valutazioni.</w:t>
            </w:r>
          </w:p>
          <w:p w14:paraId="1ABE322A" w14:textId="77777777" w:rsidR="00B42448" w:rsidRDefault="00000000">
            <w:pPr>
              <w:pStyle w:val="Paragrafoelenco"/>
              <w:numPr>
                <w:ilvl w:val="0"/>
                <w:numId w:val="3"/>
              </w:numPr>
              <w:spacing w:after="70"/>
            </w:pPr>
            <w:r>
              <w:rPr>
                <w:sz w:val="20"/>
                <w:szCs w:val="20"/>
              </w:rPr>
              <w:t>Comprende il significato essenziale di diversi tipi di testi e indica gli elementi basilari del contesto comunicativo.</w:t>
            </w:r>
          </w:p>
          <w:p w14:paraId="0D97224B" w14:textId="77777777" w:rsidR="00B42448" w:rsidRDefault="00000000">
            <w:pPr>
              <w:pStyle w:val="Paragrafoelenco"/>
              <w:numPr>
                <w:ilvl w:val="0"/>
                <w:numId w:val="3"/>
              </w:numPr>
              <w:spacing w:after="70"/>
            </w:pPr>
            <w:r>
              <w:rPr>
                <w:sz w:val="20"/>
                <w:szCs w:val="20"/>
              </w:rPr>
              <w:t>Coglie i caratteri specifici essenziali di brevi e semplici testi letterari narrativi e poetici.</w:t>
            </w:r>
          </w:p>
          <w:p w14:paraId="7A0B5116" w14:textId="77777777" w:rsidR="00B42448" w:rsidRDefault="00000000">
            <w:pPr>
              <w:pStyle w:val="Paragrafoelenco"/>
              <w:numPr>
                <w:ilvl w:val="0"/>
                <w:numId w:val="3"/>
              </w:numPr>
            </w:pPr>
            <w:r>
              <w:rPr>
                <w:sz w:val="20"/>
                <w:szCs w:val="20"/>
              </w:rPr>
              <w:t>Possiede gli strumenti espressivi ed argomentativi indispensabili per gestire l'interazione comunicativa verbale in vari contesti.</w:t>
            </w:r>
          </w:p>
        </w:tc>
      </w:tr>
    </w:tbl>
    <w:p w14:paraId="7E6C4206" w14:textId="77777777" w:rsidR="00BC680A" w:rsidRDefault="00BC680A">
      <w:pPr>
        <w:pStyle w:val="Titolo1"/>
      </w:pPr>
    </w:p>
    <w:p w14:paraId="69C446DA" w14:textId="77777777" w:rsidR="00BC680A" w:rsidRDefault="00BC680A">
      <w:pPr>
        <w:pStyle w:val="Titolo1"/>
      </w:pPr>
    </w:p>
    <w:p w14:paraId="7944F5E8" w14:textId="1A2DCAA8" w:rsidR="00B42448" w:rsidRDefault="00000000">
      <w:pPr>
        <w:pStyle w:val="Titolo1"/>
      </w:pPr>
      <w:r>
        <w:t>9. Presentazione della classe – scheda da compilare</w:t>
      </w:r>
    </w:p>
    <w:p w14:paraId="659ABA51" w14:textId="77777777" w:rsidR="00B42448" w:rsidRDefault="00000000">
      <w:pPr>
        <w:pBdr>
          <w:left w:val="single" w:sz="12" w:space="8" w:color="1F4E79"/>
        </w:pBdr>
        <w:spacing w:after="80"/>
        <w:ind w:left="200"/>
      </w:pPr>
      <w:r>
        <w:rPr>
          <w:i/>
          <w:iCs/>
          <w:color w:val="404040"/>
          <w:sz w:val="21"/>
          <w:szCs w:val="21"/>
        </w:rPr>
        <w:t xml:space="preserve">“Ai docenti si chiede come prima operazione della loro programmazione di definire traguardi di competenza e gli obiettivi di apprendimento, perché sono </w:t>
      </w:r>
      <w:proofErr w:type="spellStart"/>
      <w:proofErr w:type="gramStart"/>
      <w:r>
        <w:rPr>
          <w:i/>
          <w:iCs/>
          <w:color w:val="404040"/>
          <w:sz w:val="21"/>
          <w:szCs w:val="21"/>
        </w:rPr>
        <w:t>pre</w:t>
      </w:r>
      <w:proofErr w:type="spellEnd"/>
      <w:r>
        <w:rPr>
          <w:i/>
          <w:iCs/>
          <w:color w:val="404040"/>
          <w:sz w:val="21"/>
          <w:szCs w:val="21"/>
        </w:rPr>
        <w:t>-scrittivi</w:t>
      </w:r>
      <w:proofErr w:type="gramEnd"/>
      <w:r>
        <w:rPr>
          <w:i/>
          <w:iCs/>
          <w:color w:val="404040"/>
          <w:sz w:val="21"/>
          <w:szCs w:val="21"/>
        </w:rPr>
        <w:t>, non possono essere ignorati o non sviluppati. Dopo aver stabilito il quadro delle attese irrinunciabili è necessario accertare la distanza degli allievi rispetto a tale quadro. Si tratta di raccogliere informazioni per conoscere a che punto si trovano gli allievi rispetto al punto di arrivo. Il bisogno in questo caso può essere definito come distanza tra la situazione reale e la situazione attesa, come discrepanza tra l’essere e il dover essere. Da questo confronto scaturisce e prende avvio la terza fase. La realizzazione di percorsi formativi e strategie didattiche, cioè esperienze di apprendimento, che consentiranno il successo formativo.”</w:t>
      </w:r>
    </w:p>
    <w:p w14:paraId="7BEAAB23" w14:textId="77777777" w:rsidR="00B42448" w:rsidRDefault="00000000">
      <w:pPr>
        <w:pBdr>
          <w:left w:val="single" w:sz="12" w:space="8" w:color="1F4E79"/>
        </w:pBdr>
        <w:spacing w:after="200"/>
        <w:ind w:left="200"/>
      </w:pPr>
      <w:r>
        <w:rPr>
          <w:b/>
          <w:bCs/>
          <w:sz w:val="21"/>
          <w:szCs w:val="21"/>
        </w:rPr>
        <w:t>C. Petracca</w:t>
      </w:r>
    </w:p>
    <w:p w14:paraId="74B44543" w14:textId="77777777" w:rsidR="00B42448" w:rsidRDefault="00000000">
      <w:pPr>
        <w:spacing w:after="80"/>
      </w:pPr>
      <w:r>
        <w:rPr>
          <w:b/>
          <w:bCs/>
        </w:rPr>
        <w:t>Presentazione della classe _______ SEZ ______</w:t>
      </w:r>
    </w:p>
    <w:p w14:paraId="42D21CBE" w14:textId="77777777" w:rsidR="00B42448" w:rsidRDefault="00000000">
      <w:pPr>
        <w:pStyle w:val="Titolo2"/>
      </w:pPr>
      <w:r>
        <w:rPr>
          <w:color w:val="1A1A1A"/>
        </w:rPr>
        <w:t>9.1 Dati identificativi</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29"/>
        <w:gridCol w:w="5443"/>
      </w:tblGrid>
      <w:tr w:rsidR="00B42448" w14:paraId="2468CA74" w14:textId="77777777">
        <w:tc>
          <w:tcPr>
            <w:tcW w:w="3629" w:type="dxa"/>
            <w:tcBorders>
              <w:top w:val="single" w:sz="2" w:space="0" w:color="BFBFBF"/>
              <w:left w:val="single" w:sz="2" w:space="0" w:color="BFBFBF"/>
              <w:bottom w:val="single" w:sz="2" w:space="0" w:color="BFBFBF"/>
              <w:right w:val="single" w:sz="2" w:space="0" w:color="BFBFBF"/>
            </w:tcBorders>
            <w:shd w:val="clear" w:color="auto" w:fill="EBF3FB"/>
            <w:tcMar>
              <w:top w:w="80" w:type="dxa"/>
              <w:left w:w="120" w:type="dxa"/>
              <w:bottom w:w="80" w:type="dxa"/>
              <w:right w:w="120" w:type="dxa"/>
            </w:tcMar>
          </w:tcPr>
          <w:p w14:paraId="11A5732D" w14:textId="77777777" w:rsidR="00B42448" w:rsidRDefault="00000000">
            <w:r>
              <w:rPr>
                <w:b/>
                <w:bCs/>
                <w:sz w:val="20"/>
                <w:szCs w:val="20"/>
              </w:rPr>
              <w:t>ORDINE DI STUDIO:</w:t>
            </w:r>
          </w:p>
        </w:tc>
        <w:tc>
          <w:tcPr>
            <w:tcW w:w="5443"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tcPr>
          <w:p w14:paraId="13404A23" w14:textId="77777777" w:rsidR="00B42448" w:rsidRDefault="00B42448"/>
        </w:tc>
      </w:tr>
      <w:tr w:rsidR="00B42448" w14:paraId="75A1EE32" w14:textId="77777777">
        <w:tc>
          <w:tcPr>
            <w:tcW w:w="3629" w:type="dxa"/>
            <w:tcBorders>
              <w:top w:val="single" w:sz="2" w:space="0" w:color="BFBFBF"/>
              <w:left w:val="single" w:sz="2" w:space="0" w:color="BFBFBF"/>
              <w:bottom w:val="single" w:sz="2" w:space="0" w:color="BFBFBF"/>
              <w:right w:val="single" w:sz="2" w:space="0" w:color="BFBFBF"/>
            </w:tcBorders>
            <w:shd w:val="clear" w:color="auto" w:fill="EBF3FB"/>
            <w:tcMar>
              <w:top w:w="80" w:type="dxa"/>
              <w:left w:w="120" w:type="dxa"/>
              <w:bottom w:w="80" w:type="dxa"/>
              <w:right w:w="120" w:type="dxa"/>
            </w:tcMar>
          </w:tcPr>
          <w:p w14:paraId="632B7E48" w14:textId="77777777" w:rsidR="00B42448" w:rsidRDefault="00000000">
            <w:r>
              <w:rPr>
                <w:b/>
                <w:bCs/>
                <w:sz w:val="20"/>
                <w:szCs w:val="20"/>
              </w:rPr>
              <w:t>TEMPO SCUOLA:</w:t>
            </w:r>
          </w:p>
        </w:tc>
        <w:tc>
          <w:tcPr>
            <w:tcW w:w="5443"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tcPr>
          <w:p w14:paraId="16988E90" w14:textId="77777777" w:rsidR="00B42448" w:rsidRDefault="00B42448"/>
        </w:tc>
      </w:tr>
    </w:tbl>
    <w:p w14:paraId="603BE3BB" w14:textId="77777777" w:rsidR="00B42448" w:rsidRDefault="00B42448">
      <w:pPr>
        <w:spacing w:after="160"/>
      </w:pPr>
    </w:p>
    <w:p w14:paraId="749C689A" w14:textId="77777777" w:rsidR="00B42448" w:rsidRDefault="00000000">
      <w:pPr>
        <w:pStyle w:val="Titolo2"/>
      </w:pPr>
      <w:r>
        <w:rPr>
          <w:color w:val="1A1A1A"/>
        </w:rPr>
        <w:t>9.2 Composizione della classe</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72"/>
      </w:tblGrid>
      <w:tr w:rsidR="00B42448" w14:paraId="71D54E4F" w14:textId="77777777">
        <w:tc>
          <w:tcPr>
            <w:tcW w:w="9072" w:type="dxa"/>
            <w:tcBorders>
              <w:top w:val="single" w:sz="2" w:space="0" w:color="BFBFBF"/>
              <w:left w:val="single" w:sz="2" w:space="0" w:color="BFBFBF"/>
              <w:bottom w:val="single" w:sz="2" w:space="0" w:color="BFBFBF"/>
              <w:right w:val="single" w:sz="2" w:space="0" w:color="BFBFBF"/>
            </w:tcBorders>
            <w:shd w:val="clear" w:color="auto" w:fill="1F4E79"/>
            <w:tcMar>
              <w:top w:w="100" w:type="dxa"/>
              <w:left w:w="120" w:type="dxa"/>
              <w:bottom w:w="100" w:type="dxa"/>
              <w:right w:w="120" w:type="dxa"/>
            </w:tcMar>
            <w:vAlign w:val="center"/>
          </w:tcPr>
          <w:p w14:paraId="2F65DCD3" w14:textId="77777777" w:rsidR="00B42448" w:rsidRDefault="00000000">
            <w:pPr>
              <w:jc w:val="center"/>
            </w:pPr>
            <w:r>
              <w:rPr>
                <w:b/>
                <w:bCs/>
                <w:color w:val="FFFFFF"/>
                <w:sz w:val="20"/>
                <w:szCs w:val="20"/>
              </w:rPr>
              <w:lastRenderedPageBreak/>
              <w:t>COMPOSIZIONE E PRESENTAZIONE DELLA CLASSE</w:t>
            </w:r>
          </w:p>
        </w:tc>
      </w:tr>
      <w:tr w:rsidR="00B42448" w14:paraId="11B5C9C1" w14:textId="77777777">
        <w:tc>
          <w:tcPr>
            <w:tcW w:w="9072" w:type="dxa"/>
            <w:tcBorders>
              <w:top w:val="single" w:sz="2" w:space="0" w:color="BFBFBF"/>
              <w:left w:val="single" w:sz="2" w:space="0" w:color="BFBFBF"/>
              <w:bottom w:val="single" w:sz="2" w:space="0" w:color="BFBFBF"/>
              <w:right w:val="single" w:sz="2" w:space="0" w:color="BFBFBF"/>
            </w:tcBorders>
            <w:tcMar>
              <w:top w:w="100" w:type="dxa"/>
              <w:left w:w="120" w:type="dxa"/>
              <w:bottom w:w="100" w:type="dxa"/>
              <w:right w:w="120" w:type="dxa"/>
            </w:tcMar>
          </w:tcPr>
          <w:p w14:paraId="1F2A2DBA" w14:textId="77777777" w:rsidR="00B42448" w:rsidRDefault="00000000">
            <w:pPr>
              <w:spacing w:after="80"/>
            </w:pPr>
            <w:r>
              <w:rPr>
                <w:sz w:val="20"/>
                <w:szCs w:val="20"/>
              </w:rPr>
              <w:t>TOTALE ALUNNI N° ________   FEMMINE N° ________   MASCHI N° ________</w:t>
            </w:r>
          </w:p>
          <w:p w14:paraId="30290A52" w14:textId="77777777" w:rsidR="00B42448" w:rsidRDefault="00000000">
            <w:pPr>
              <w:spacing w:after="80"/>
            </w:pPr>
            <w:r>
              <w:rPr>
                <w:sz w:val="20"/>
                <w:szCs w:val="20"/>
              </w:rPr>
              <w:t>ALUNNI IN SITUAZIONE DI DISABILITÀ N° ________</w:t>
            </w:r>
          </w:p>
          <w:p w14:paraId="317DA5C9" w14:textId="77777777" w:rsidR="00B42448" w:rsidRDefault="00000000">
            <w:pPr>
              <w:spacing w:after="80"/>
            </w:pPr>
            <w:r>
              <w:rPr>
                <w:sz w:val="20"/>
                <w:szCs w:val="20"/>
              </w:rPr>
              <w:t>ALUNNI CON DISTURBI SPECIFICI DELL’APPRENDIMENTO N° ________ (in attesa di certificazione)</w:t>
            </w:r>
          </w:p>
          <w:p w14:paraId="3C4DDA20" w14:textId="77777777" w:rsidR="00B42448" w:rsidRDefault="00000000">
            <w:r>
              <w:rPr>
                <w:sz w:val="20"/>
                <w:szCs w:val="20"/>
              </w:rPr>
              <w:t>ALUNNI STRANIERI N° ________</w:t>
            </w:r>
          </w:p>
        </w:tc>
      </w:tr>
    </w:tbl>
    <w:p w14:paraId="0609B993" w14:textId="77777777" w:rsidR="00B42448" w:rsidRDefault="00B42448">
      <w:pPr>
        <w:spacing w:after="160"/>
      </w:pPr>
    </w:p>
    <w:p w14:paraId="3E20E251" w14:textId="77777777" w:rsidR="00B42448" w:rsidRDefault="00000000">
      <w:pPr>
        <w:pStyle w:val="Titolo2"/>
      </w:pPr>
      <w:r>
        <w:rPr>
          <w:color w:val="1A1A1A"/>
        </w:rPr>
        <w:t>9.3 Storia della classe</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444"/>
        <w:gridCol w:w="2314"/>
        <w:gridCol w:w="2314"/>
      </w:tblGrid>
      <w:tr w:rsidR="00B42448" w14:paraId="54E02353" w14:textId="77777777">
        <w:trPr>
          <w:gridAfter w:val="2"/>
          <w:wAfter w:w="200" w:type="dxa"/>
        </w:trPr>
        <w:tc>
          <w:tcPr>
            <w:tcW w:w="9072" w:type="dxa"/>
            <w:tcBorders>
              <w:top w:val="single" w:sz="2" w:space="0" w:color="BFBFBF"/>
              <w:left w:val="single" w:sz="2" w:space="0" w:color="BFBFBF"/>
              <w:bottom w:val="single" w:sz="2" w:space="0" w:color="BFBFBF"/>
              <w:right w:val="single" w:sz="2" w:space="0" w:color="BFBFBF"/>
            </w:tcBorders>
            <w:shd w:val="clear" w:color="auto" w:fill="1F4E79"/>
            <w:tcMar>
              <w:top w:w="100" w:type="dxa"/>
              <w:left w:w="120" w:type="dxa"/>
              <w:bottom w:w="100" w:type="dxa"/>
              <w:right w:w="120" w:type="dxa"/>
            </w:tcMar>
            <w:vAlign w:val="center"/>
          </w:tcPr>
          <w:p w14:paraId="0E9713D2" w14:textId="77777777" w:rsidR="00B42448" w:rsidRDefault="00000000">
            <w:pPr>
              <w:jc w:val="center"/>
            </w:pPr>
            <w:r>
              <w:rPr>
                <w:b/>
                <w:bCs/>
                <w:color w:val="FFFFFF"/>
                <w:sz w:val="20"/>
                <w:szCs w:val="20"/>
              </w:rPr>
              <w:t>STORIA DELLA CLASSE – ANNO DI INGRESSO E COSTITUZIONE DELL’ATTUALE GRUPPO-CLASSE</w:t>
            </w:r>
          </w:p>
        </w:tc>
      </w:tr>
      <w:tr w:rsidR="00B42448" w14:paraId="662A6956" w14:textId="77777777">
        <w:tc>
          <w:tcPr>
            <w:tcW w:w="3024" w:type="dxa"/>
            <w:tcBorders>
              <w:top w:val="single" w:sz="2" w:space="0" w:color="BFBFBF"/>
              <w:left w:val="single" w:sz="2" w:space="0" w:color="BFBFBF"/>
              <w:bottom w:val="single" w:sz="2" w:space="0" w:color="BFBFBF"/>
              <w:right w:val="single" w:sz="2" w:space="0" w:color="BFBFBF"/>
            </w:tcBorders>
            <w:shd w:val="clear" w:color="auto" w:fill="EBF3FB"/>
            <w:tcMar>
              <w:top w:w="80" w:type="dxa"/>
              <w:left w:w="120" w:type="dxa"/>
              <w:bottom w:w="80" w:type="dxa"/>
              <w:right w:w="120" w:type="dxa"/>
            </w:tcMar>
          </w:tcPr>
          <w:p w14:paraId="35B7FE4B" w14:textId="77777777" w:rsidR="00B42448" w:rsidRDefault="00000000">
            <w:r>
              <w:rPr>
                <w:b/>
                <w:bCs/>
                <w:sz w:val="20"/>
                <w:szCs w:val="20"/>
              </w:rPr>
              <w:t xml:space="preserve">N° ALUNNI ALL’ORIGINE (AL </w:t>
            </w:r>
            <w:proofErr w:type="gramStart"/>
            <w:r>
              <w:rPr>
                <w:b/>
                <w:bCs/>
                <w:sz w:val="20"/>
                <w:szCs w:val="20"/>
              </w:rPr>
              <w:t>1°</w:t>
            </w:r>
            <w:proofErr w:type="gramEnd"/>
            <w:r>
              <w:rPr>
                <w:b/>
                <w:bCs/>
                <w:sz w:val="20"/>
                <w:szCs w:val="20"/>
              </w:rPr>
              <w:t xml:space="preserve"> ANNO)</w:t>
            </w:r>
          </w:p>
        </w:tc>
        <w:tc>
          <w:tcPr>
            <w:tcW w:w="3024" w:type="dxa"/>
            <w:tcBorders>
              <w:top w:val="single" w:sz="2" w:space="0" w:color="BFBFBF"/>
              <w:left w:val="single" w:sz="2" w:space="0" w:color="BFBFBF"/>
              <w:bottom w:val="single" w:sz="2" w:space="0" w:color="BFBFBF"/>
              <w:right w:val="single" w:sz="2" w:space="0" w:color="BFBFBF"/>
            </w:tcBorders>
            <w:shd w:val="clear" w:color="auto" w:fill="EBF3FB"/>
            <w:tcMar>
              <w:top w:w="80" w:type="dxa"/>
              <w:left w:w="120" w:type="dxa"/>
              <w:bottom w:w="80" w:type="dxa"/>
              <w:right w:w="120" w:type="dxa"/>
            </w:tcMar>
          </w:tcPr>
          <w:p w14:paraId="6EA36699" w14:textId="77777777" w:rsidR="00B42448" w:rsidRDefault="00000000">
            <w:r>
              <w:rPr>
                <w:b/>
                <w:bCs/>
                <w:sz w:val="20"/>
                <w:szCs w:val="20"/>
              </w:rPr>
              <w:t>N° ALUNNI CHE SI SONO SUCCESSIVAMENTE INSERITI NEL GRUPPO-CLASSE ORIGINARIO PER TRASFERIMENTO DA ALTRE SCUOLE, RIPETENZA DA AS PRECEDENTE ECC.</w:t>
            </w:r>
          </w:p>
        </w:tc>
        <w:tc>
          <w:tcPr>
            <w:tcW w:w="3024" w:type="dxa"/>
            <w:tcBorders>
              <w:top w:val="single" w:sz="2" w:space="0" w:color="BFBFBF"/>
              <w:left w:val="single" w:sz="2" w:space="0" w:color="BFBFBF"/>
              <w:bottom w:val="single" w:sz="2" w:space="0" w:color="BFBFBF"/>
              <w:right w:val="single" w:sz="2" w:space="0" w:color="BFBFBF"/>
            </w:tcBorders>
            <w:shd w:val="clear" w:color="auto" w:fill="EBF3FB"/>
            <w:tcMar>
              <w:top w:w="80" w:type="dxa"/>
              <w:left w:w="120" w:type="dxa"/>
              <w:bottom w:w="80" w:type="dxa"/>
              <w:right w:w="120" w:type="dxa"/>
            </w:tcMar>
          </w:tcPr>
          <w:p w14:paraId="0DA3F63E" w14:textId="77777777" w:rsidR="00B42448" w:rsidRDefault="00000000">
            <w:r>
              <w:rPr>
                <w:b/>
                <w:bCs/>
                <w:sz w:val="20"/>
                <w:szCs w:val="20"/>
              </w:rPr>
              <w:t>N° ALUNNI CHE SUCCESSIVAMENTE HANNO ABBANDONATO IL GRUPPO-CLASSE ORIGINARIO PER RIPETENZE, TRASFERIMENTI AD ALTRE SCUOLE ECC.</w:t>
            </w:r>
          </w:p>
        </w:tc>
      </w:tr>
      <w:tr w:rsidR="00B42448" w14:paraId="2FC32A61" w14:textId="77777777">
        <w:tc>
          <w:tcPr>
            <w:tcW w:w="3024"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tcPr>
          <w:p w14:paraId="0417E6A8" w14:textId="77777777" w:rsidR="00B42448" w:rsidRDefault="00B42448"/>
        </w:tc>
        <w:tc>
          <w:tcPr>
            <w:tcW w:w="3024"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tcPr>
          <w:p w14:paraId="23F8696A" w14:textId="77777777" w:rsidR="00B42448" w:rsidRDefault="00B42448"/>
        </w:tc>
        <w:tc>
          <w:tcPr>
            <w:tcW w:w="3024"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tcPr>
          <w:p w14:paraId="0BF0CBB2" w14:textId="77777777" w:rsidR="00B42448" w:rsidRDefault="00B42448"/>
        </w:tc>
      </w:tr>
    </w:tbl>
    <w:p w14:paraId="6D3DA659" w14:textId="77777777" w:rsidR="00B42448" w:rsidRDefault="00B42448">
      <w:pPr>
        <w:spacing w:after="160"/>
      </w:pPr>
    </w:p>
    <w:p w14:paraId="71239FBC" w14:textId="77777777" w:rsidR="00B42448" w:rsidRDefault="00000000">
      <w:pPr>
        <w:pStyle w:val="Titolo2"/>
      </w:pPr>
      <w:r>
        <w:rPr>
          <w:color w:val="1A1A1A"/>
        </w:rPr>
        <w:t>9.4 Livelli di padronanza delle competenze rilevati nella classe</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10"/>
        <w:gridCol w:w="2722"/>
        <w:gridCol w:w="2540"/>
      </w:tblGrid>
      <w:tr w:rsidR="00B42448" w14:paraId="4CA083E5" w14:textId="77777777">
        <w:tc>
          <w:tcPr>
            <w:tcW w:w="3810" w:type="dxa"/>
            <w:tcBorders>
              <w:top w:val="single" w:sz="2" w:space="0" w:color="BFBFBF"/>
              <w:left w:val="single" w:sz="2" w:space="0" w:color="BFBFBF"/>
              <w:bottom w:val="single" w:sz="2" w:space="0" w:color="BFBFBF"/>
              <w:right w:val="single" w:sz="2" w:space="0" w:color="BFBFBF"/>
            </w:tcBorders>
            <w:shd w:val="clear" w:color="auto" w:fill="1F4E79"/>
            <w:tcMar>
              <w:top w:w="100" w:type="dxa"/>
              <w:left w:w="120" w:type="dxa"/>
              <w:bottom w:w="100" w:type="dxa"/>
              <w:right w:w="120" w:type="dxa"/>
            </w:tcMar>
            <w:vAlign w:val="center"/>
          </w:tcPr>
          <w:p w14:paraId="7EB3F5CA" w14:textId="77777777" w:rsidR="00B42448" w:rsidRDefault="00000000">
            <w:pPr>
              <w:jc w:val="center"/>
            </w:pPr>
            <w:r>
              <w:rPr>
                <w:b/>
                <w:bCs/>
                <w:color w:val="FFFFFF"/>
                <w:sz w:val="20"/>
                <w:szCs w:val="20"/>
              </w:rPr>
              <w:t>Livelli di padronanza delle competenze</w:t>
            </w:r>
          </w:p>
        </w:tc>
        <w:tc>
          <w:tcPr>
            <w:tcW w:w="2722" w:type="dxa"/>
            <w:tcBorders>
              <w:top w:val="single" w:sz="2" w:space="0" w:color="BFBFBF"/>
              <w:left w:val="single" w:sz="2" w:space="0" w:color="BFBFBF"/>
              <w:bottom w:val="single" w:sz="2" w:space="0" w:color="BFBFBF"/>
              <w:right w:val="single" w:sz="2" w:space="0" w:color="BFBFBF"/>
            </w:tcBorders>
            <w:shd w:val="clear" w:color="auto" w:fill="1F4E79"/>
            <w:tcMar>
              <w:top w:w="100" w:type="dxa"/>
              <w:left w:w="120" w:type="dxa"/>
              <w:bottom w:w="100" w:type="dxa"/>
              <w:right w:w="120" w:type="dxa"/>
            </w:tcMar>
            <w:vAlign w:val="center"/>
          </w:tcPr>
          <w:p w14:paraId="58E94862" w14:textId="77777777" w:rsidR="00B42448" w:rsidRDefault="00000000">
            <w:pPr>
              <w:jc w:val="center"/>
            </w:pPr>
            <w:r>
              <w:rPr>
                <w:b/>
                <w:bCs/>
                <w:color w:val="FFFFFF"/>
                <w:sz w:val="20"/>
                <w:szCs w:val="20"/>
              </w:rPr>
              <w:t>ALUNNI</w:t>
            </w:r>
          </w:p>
        </w:tc>
        <w:tc>
          <w:tcPr>
            <w:tcW w:w="2540" w:type="dxa"/>
            <w:tcBorders>
              <w:top w:val="single" w:sz="2" w:space="0" w:color="BFBFBF"/>
              <w:left w:val="single" w:sz="2" w:space="0" w:color="BFBFBF"/>
              <w:bottom w:val="single" w:sz="2" w:space="0" w:color="BFBFBF"/>
              <w:right w:val="single" w:sz="2" w:space="0" w:color="BFBFBF"/>
            </w:tcBorders>
            <w:shd w:val="clear" w:color="auto" w:fill="1F4E79"/>
            <w:tcMar>
              <w:top w:w="100" w:type="dxa"/>
              <w:left w:w="120" w:type="dxa"/>
              <w:bottom w:w="100" w:type="dxa"/>
              <w:right w:w="120" w:type="dxa"/>
            </w:tcMar>
            <w:vAlign w:val="center"/>
          </w:tcPr>
          <w:p w14:paraId="088AB724" w14:textId="77777777" w:rsidR="00B42448" w:rsidRDefault="00000000">
            <w:pPr>
              <w:jc w:val="center"/>
            </w:pPr>
            <w:r>
              <w:rPr>
                <w:b/>
                <w:bCs/>
                <w:color w:val="FFFFFF"/>
                <w:sz w:val="20"/>
                <w:szCs w:val="20"/>
              </w:rPr>
              <w:t>NOTE</w:t>
            </w:r>
          </w:p>
        </w:tc>
      </w:tr>
      <w:tr w:rsidR="00B42448" w14:paraId="77683804" w14:textId="77777777">
        <w:tc>
          <w:tcPr>
            <w:tcW w:w="3810"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tcPr>
          <w:p w14:paraId="44F0BB49" w14:textId="77777777" w:rsidR="00B42448" w:rsidRDefault="00000000">
            <w:pPr>
              <w:spacing w:after="40"/>
            </w:pPr>
            <w:proofErr w:type="gramStart"/>
            <w:r>
              <w:rPr>
                <w:b/>
                <w:bCs/>
                <w:color w:val="1F4E79"/>
                <w:sz w:val="20"/>
                <w:szCs w:val="20"/>
              </w:rPr>
              <w:t>I fascia</w:t>
            </w:r>
            <w:proofErr w:type="gramEnd"/>
            <w:r>
              <w:rPr>
                <w:b/>
                <w:bCs/>
                <w:color w:val="1F4E79"/>
                <w:sz w:val="20"/>
                <w:szCs w:val="20"/>
              </w:rPr>
              <w:t xml:space="preserve"> AVANZATO (9/10)</w:t>
            </w:r>
          </w:p>
          <w:p w14:paraId="624DCA37" w14:textId="77777777" w:rsidR="00B42448" w:rsidRDefault="00000000">
            <w:r>
              <w:rPr>
                <w:sz w:val="19"/>
                <w:szCs w:val="19"/>
              </w:rPr>
              <w:t>alunni che, dalle prove di verifica e dalle osservazioni sistematiche, dimostrano livelli di padronanza delle competenze che gli consentono di rielaborare criticamente in ampi contesti le conoscenze e abilità possedute.</w:t>
            </w:r>
          </w:p>
        </w:tc>
        <w:tc>
          <w:tcPr>
            <w:tcW w:w="2722"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tcPr>
          <w:p w14:paraId="5D5392FE" w14:textId="77777777" w:rsidR="00B42448" w:rsidRDefault="00B42448"/>
        </w:tc>
        <w:tc>
          <w:tcPr>
            <w:tcW w:w="2540"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tcPr>
          <w:p w14:paraId="6A3B1381" w14:textId="77777777" w:rsidR="00B42448" w:rsidRDefault="00B42448"/>
        </w:tc>
      </w:tr>
      <w:tr w:rsidR="00B42448" w14:paraId="423D398F" w14:textId="77777777">
        <w:tc>
          <w:tcPr>
            <w:tcW w:w="3810"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tcPr>
          <w:p w14:paraId="7439F0D4" w14:textId="77777777" w:rsidR="00B42448" w:rsidRDefault="00000000">
            <w:pPr>
              <w:spacing w:after="40"/>
            </w:pPr>
            <w:r>
              <w:rPr>
                <w:b/>
                <w:bCs/>
                <w:color w:val="1F4E79"/>
                <w:sz w:val="20"/>
                <w:szCs w:val="20"/>
              </w:rPr>
              <w:t>II fascia INTERMEDIO (8)</w:t>
            </w:r>
          </w:p>
          <w:p w14:paraId="6DD8ED20" w14:textId="77777777" w:rsidR="00B42448" w:rsidRDefault="00000000">
            <w:r>
              <w:rPr>
                <w:sz w:val="19"/>
                <w:szCs w:val="19"/>
              </w:rPr>
              <w:t>alunni che, dalle prove di verifica e dalle osservazioni sistematiche, dimostrano livelli consapevoli di padronanza delle competenze che gli consentono di portare avanti compiti autonomamente, anche in contesti di lavoro e/o di studio non noti.</w:t>
            </w:r>
          </w:p>
        </w:tc>
        <w:tc>
          <w:tcPr>
            <w:tcW w:w="2722"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tcPr>
          <w:p w14:paraId="360DC50F" w14:textId="77777777" w:rsidR="00B42448" w:rsidRDefault="00B42448"/>
        </w:tc>
        <w:tc>
          <w:tcPr>
            <w:tcW w:w="2540"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tcPr>
          <w:p w14:paraId="494DA199" w14:textId="77777777" w:rsidR="00B42448" w:rsidRDefault="00B42448"/>
        </w:tc>
      </w:tr>
      <w:tr w:rsidR="00B42448" w14:paraId="19CFB78F" w14:textId="77777777">
        <w:tc>
          <w:tcPr>
            <w:tcW w:w="3810"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tcPr>
          <w:p w14:paraId="41D5E7A9" w14:textId="77777777" w:rsidR="00B42448" w:rsidRDefault="00000000">
            <w:pPr>
              <w:spacing w:after="40"/>
            </w:pPr>
            <w:r>
              <w:rPr>
                <w:b/>
                <w:bCs/>
                <w:color w:val="1F4E79"/>
                <w:sz w:val="20"/>
                <w:szCs w:val="20"/>
              </w:rPr>
              <w:t>III fascia BASE (7)</w:t>
            </w:r>
          </w:p>
          <w:p w14:paraId="46250786" w14:textId="77777777" w:rsidR="00B42448" w:rsidRDefault="00000000">
            <w:r>
              <w:rPr>
                <w:sz w:val="19"/>
                <w:szCs w:val="19"/>
              </w:rPr>
              <w:t xml:space="preserve">alunni che, dalle prove di prove di verifica e dalle osservazioni sistematiche, dimostrano livelli fondamentali di padronanza delle </w:t>
            </w:r>
            <w:r>
              <w:rPr>
                <w:sz w:val="19"/>
                <w:szCs w:val="19"/>
              </w:rPr>
              <w:lastRenderedPageBreak/>
              <w:t>competenze per portare avanti compiti semplici in contesti noti usando strumenti e metodi in modo autonomo.</w:t>
            </w:r>
          </w:p>
        </w:tc>
        <w:tc>
          <w:tcPr>
            <w:tcW w:w="2722"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tcPr>
          <w:p w14:paraId="159E8450" w14:textId="77777777" w:rsidR="00B42448" w:rsidRDefault="00B42448"/>
        </w:tc>
        <w:tc>
          <w:tcPr>
            <w:tcW w:w="2540"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tcPr>
          <w:p w14:paraId="7D46A25D" w14:textId="77777777" w:rsidR="00B42448" w:rsidRDefault="00B42448"/>
        </w:tc>
      </w:tr>
      <w:tr w:rsidR="00B42448" w14:paraId="56624C9C" w14:textId="77777777">
        <w:tc>
          <w:tcPr>
            <w:tcW w:w="3810"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tcPr>
          <w:p w14:paraId="50C1A078" w14:textId="77777777" w:rsidR="00B42448" w:rsidRDefault="00000000">
            <w:pPr>
              <w:spacing w:after="40"/>
            </w:pPr>
            <w:r>
              <w:rPr>
                <w:b/>
                <w:bCs/>
                <w:color w:val="1F4E79"/>
                <w:sz w:val="20"/>
                <w:szCs w:val="20"/>
              </w:rPr>
              <w:t>IV fascia INIZIALE (6)</w:t>
            </w:r>
          </w:p>
          <w:p w14:paraId="2F360C4A" w14:textId="77777777" w:rsidR="00B42448" w:rsidRDefault="00000000">
            <w:r>
              <w:rPr>
                <w:sz w:val="19"/>
                <w:szCs w:val="19"/>
              </w:rPr>
              <w:t>alunni che, dalle prove di prove di verifica e dalle osservazioni sistematiche, dimostrano livelli di base delle competenze per portare avanti compiti semplici in contesti noti usando strumenti e metodi non sempre in modo autonomo.</w:t>
            </w:r>
          </w:p>
        </w:tc>
        <w:tc>
          <w:tcPr>
            <w:tcW w:w="2722"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tcPr>
          <w:p w14:paraId="47822D8D" w14:textId="77777777" w:rsidR="00B42448" w:rsidRDefault="00B42448"/>
        </w:tc>
        <w:tc>
          <w:tcPr>
            <w:tcW w:w="2540"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tcPr>
          <w:p w14:paraId="681A5CAD" w14:textId="77777777" w:rsidR="00B42448" w:rsidRDefault="00B42448"/>
        </w:tc>
      </w:tr>
      <w:tr w:rsidR="00B42448" w14:paraId="715A4F4F" w14:textId="77777777">
        <w:tc>
          <w:tcPr>
            <w:tcW w:w="3810"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tcPr>
          <w:p w14:paraId="1421EEDE" w14:textId="77777777" w:rsidR="00B42448" w:rsidRDefault="00000000">
            <w:pPr>
              <w:spacing w:after="40"/>
            </w:pPr>
            <w:r>
              <w:rPr>
                <w:b/>
                <w:bCs/>
                <w:color w:val="1F4E79"/>
                <w:sz w:val="20"/>
                <w:szCs w:val="20"/>
              </w:rPr>
              <w:t>V fascia PARZIALE (5/4)</w:t>
            </w:r>
          </w:p>
          <w:p w14:paraId="74D5673A" w14:textId="77777777" w:rsidR="00B42448" w:rsidRDefault="00000000">
            <w:r>
              <w:rPr>
                <w:sz w:val="19"/>
                <w:szCs w:val="19"/>
              </w:rPr>
              <w:t>alunni che, dalle prove di verifica e dalle osservazioni sistematiche, dimostrano livelli non raggiunti o solo riferibili a competenze pratiche in contesti strutturati e sotto una diretta supervisione.</w:t>
            </w:r>
          </w:p>
        </w:tc>
        <w:tc>
          <w:tcPr>
            <w:tcW w:w="2722"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tcPr>
          <w:p w14:paraId="39E61F32" w14:textId="77777777" w:rsidR="00B42448" w:rsidRDefault="00B42448"/>
        </w:tc>
        <w:tc>
          <w:tcPr>
            <w:tcW w:w="2540"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tcPr>
          <w:p w14:paraId="4C479635" w14:textId="77777777" w:rsidR="00B42448" w:rsidRDefault="00B42448"/>
        </w:tc>
      </w:tr>
    </w:tbl>
    <w:p w14:paraId="20FB012E" w14:textId="77777777" w:rsidR="00F10DFB" w:rsidRDefault="00F10DFB">
      <w:pPr>
        <w:pStyle w:val="Titolo1"/>
      </w:pPr>
    </w:p>
    <w:p w14:paraId="30A184A8" w14:textId="5D870C98" w:rsidR="00B42448" w:rsidRDefault="00000000">
      <w:pPr>
        <w:pStyle w:val="Titolo1"/>
      </w:pPr>
      <w:r>
        <w:t>10. Ambiente di apprendimento</w:t>
      </w:r>
    </w:p>
    <w:p w14:paraId="3F6AFDB8" w14:textId="77777777" w:rsidR="00B42448" w:rsidRDefault="00000000">
      <w:pPr>
        <w:pStyle w:val="Titolo2"/>
      </w:pPr>
      <w:r>
        <w:rPr>
          <w:color w:val="1A1A1A"/>
        </w:rPr>
        <w:t>10.1 Caratteristiche dell’ambiente di apprendimento</w:t>
      </w:r>
    </w:p>
    <w:p w14:paraId="069449C6" w14:textId="77777777" w:rsidR="00B42448" w:rsidRDefault="00000000">
      <w:pPr>
        <w:spacing w:after="80"/>
      </w:pPr>
      <w:r>
        <w:rPr>
          <w:b/>
          <w:bCs/>
        </w:rPr>
        <w:t>Configurazione didattica dell’ambiente di apprendimento</w:t>
      </w:r>
    </w:p>
    <w:p w14:paraId="01DEE0D0" w14:textId="77777777" w:rsidR="00B42448" w:rsidRDefault="00000000">
      <w:pPr>
        <w:pStyle w:val="Paragrafoelenco"/>
        <w:numPr>
          <w:ilvl w:val="0"/>
          <w:numId w:val="2"/>
        </w:numPr>
        <w:spacing w:after="90"/>
      </w:pPr>
      <w:r>
        <w:t xml:space="preserve">Si sviluppano </w:t>
      </w:r>
      <w:r>
        <w:rPr>
          <w:b/>
          <w:bCs/>
        </w:rPr>
        <w:t>prodotti autentici</w:t>
      </w:r>
      <w:r>
        <w:t>.</w:t>
      </w:r>
    </w:p>
    <w:p w14:paraId="5E6341A9" w14:textId="77777777" w:rsidR="00B42448" w:rsidRDefault="00000000">
      <w:pPr>
        <w:pStyle w:val="Paragrafoelenco"/>
        <w:numPr>
          <w:ilvl w:val="0"/>
          <w:numId w:val="2"/>
        </w:numPr>
        <w:spacing w:after="90"/>
      </w:pPr>
      <w:r>
        <w:t xml:space="preserve">Si utilizzano nelle attività di apprendimento le </w:t>
      </w:r>
      <w:r>
        <w:rPr>
          <w:b/>
          <w:bCs/>
        </w:rPr>
        <w:t>esperienze degli studenti</w:t>
      </w:r>
      <w:r>
        <w:t>.</w:t>
      </w:r>
    </w:p>
    <w:p w14:paraId="20DACFC8" w14:textId="77777777" w:rsidR="00B42448" w:rsidRDefault="00000000">
      <w:pPr>
        <w:pStyle w:val="Paragrafoelenco"/>
        <w:numPr>
          <w:ilvl w:val="0"/>
          <w:numId w:val="2"/>
        </w:numPr>
        <w:spacing w:after="90"/>
      </w:pPr>
      <w:r>
        <w:t xml:space="preserve">Si ancorano le teorie, i contenuti, le abilità da apprendere ad </w:t>
      </w:r>
      <w:r>
        <w:rPr>
          <w:b/>
          <w:bCs/>
        </w:rPr>
        <w:t>esperienze</w:t>
      </w:r>
      <w:r>
        <w:t>.</w:t>
      </w:r>
    </w:p>
    <w:p w14:paraId="0561FEE8" w14:textId="77777777" w:rsidR="00B42448" w:rsidRDefault="00000000">
      <w:pPr>
        <w:pStyle w:val="Paragrafoelenco"/>
        <w:numPr>
          <w:ilvl w:val="0"/>
          <w:numId w:val="2"/>
        </w:numPr>
        <w:spacing w:after="90"/>
      </w:pPr>
      <w:r>
        <w:t>Si dà agli studenti la responsabilità dell’</w:t>
      </w:r>
      <w:r>
        <w:rPr>
          <w:b/>
          <w:bCs/>
        </w:rPr>
        <w:t>organizzazione e della gestione delle attività di apprendimento</w:t>
      </w:r>
      <w:r>
        <w:t>.</w:t>
      </w:r>
    </w:p>
    <w:p w14:paraId="1B7CB631" w14:textId="77777777" w:rsidR="00B42448" w:rsidRDefault="00000000">
      <w:pPr>
        <w:pStyle w:val="Paragrafoelenco"/>
        <w:numPr>
          <w:ilvl w:val="0"/>
          <w:numId w:val="2"/>
        </w:numPr>
        <w:spacing w:after="90"/>
      </w:pPr>
      <w:r>
        <w:t xml:space="preserve">Si mette a disposizione degli studenti un’ampia gamma di </w:t>
      </w:r>
      <w:r>
        <w:rPr>
          <w:b/>
          <w:bCs/>
        </w:rPr>
        <w:t>risorse (contenuti, tecnologie, supporto, contesti)</w:t>
      </w:r>
      <w:r>
        <w:t>.</w:t>
      </w:r>
    </w:p>
    <w:p w14:paraId="1A663A37" w14:textId="77777777" w:rsidR="00B42448" w:rsidRDefault="00000000">
      <w:pPr>
        <w:pStyle w:val="Paragrafoelenco"/>
        <w:numPr>
          <w:ilvl w:val="0"/>
          <w:numId w:val="2"/>
        </w:numPr>
        <w:spacing w:after="90"/>
      </w:pPr>
      <w:r>
        <w:t xml:space="preserve">Si favoriscono le </w:t>
      </w:r>
      <w:r>
        <w:rPr>
          <w:b/>
          <w:bCs/>
        </w:rPr>
        <w:t>capacità di autoapprendimento</w:t>
      </w:r>
      <w:r>
        <w:t xml:space="preserve"> degli alunni.</w:t>
      </w:r>
    </w:p>
    <w:p w14:paraId="5ED3FD3C" w14:textId="77777777" w:rsidR="00B42448" w:rsidRDefault="00000000">
      <w:pPr>
        <w:pStyle w:val="Paragrafoelenco"/>
        <w:numPr>
          <w:ilvl w:val="0"/>
          <w:numId w:val="2"/>
        </w:numPr>
        <w:spacing w:after="90"/>
      </w:pPr>
      <w:r>
        <w:t xml:space="preserve">Si ha fiducia nelle capacità e si </w:t>
      </w:r>
      <w:r>
        <w:rPr>
          <w:b/>
          <w:bCs/>
        </w:rPr>
        <w:t>valorizzano le risorse</w:t>
      </w:r>
      <w:r>
        <w:t xml:space="preserve"> in possesso degli studenti.</w:t>
      </w:r>
    </w:p>
    <w:p w14:paraId="05A6DBEA" w14:textId="77777777" w:rsidR="00B42448" w:rsidRDefault="00000000">
      <w:pPr>
        <w:pStyle w:val="Paragrafoelenco"/>
        <w:numPr>
          <w:ilvl w:val="0"/>
          <w:numId w:val="2"/>
        </w:numPr>
        <w:spacing w:after="90"/>
      </w:pPr>
      <w:r>
        <w:t xml:space="preserve">Si utilizzano tutte le opportunità di apprendimento offerte dai </w:t>
      </w:r>
      <w:r>
        <w:rPr>
          <w:b/>
          <w:bCs/>
        </w:rPr>
        <w:t>contesti e dai compiti autentici</w:t>
      </w:r>
      <w:r>
        <w:t>.</w:t>
      </w:r>
    </w:p>
    <w:p w14:paraId="6D4F4FCF" w14:textId="77777777" w:rsidR="00B42448" w:rsidRDefault="00000000">
      <w:pPr>
        <w:pStyle w:val="Paragrafoelenco"/>
        <w:numPr>
          <w:ilvl w:val="0"/>
          <w:numId w:val="2"/>
        </w:numPr>
        <w:spacing w:after="90"/>
      </w:pPr>
      <w:r>
        <w:t xml:space="preserve">Si favorisce una costante </w:t>
      </w:r>
      <w:r>
        <w:rPr>
          <w:b/>
          <w:bCs/>
        </w:rPr>
        <w:t>attività metacognitiva</w:t>
      </w:r>
      <w:r>
        <w:t>.</w:t>
      </w:r>
    </w:p>
    <w:p w14:paraId="16B5B40F" w14:textId="77777777" w:rsidR="00B42448" w:rsidRDefault="00B42448">
      <w:pPr>
        <w:spacing w:after="160"/>
      </w:pPr>
    </w:p>
    <w:p w14:paraId="53C960AA" w14:textId="77777777" w:rsidR="00B42448" w:rsidRDefault="00000000">
      <w:pPr>
        <w:pStyle w:val="Titolo2"/>
      </w:pPr>
      <w:r>
        <w:rPr>
          <w:color w:val="1A1A1A"/>
        </w:rPr>
        <w:t>10.2 Setting formativo dell’aula</w:t>
      </w:r>
    </w:p>
    <w:p w14:paraId="6F8E42F4" w14:textId="77777777" w:rsidR="00B42448" w:rsidRDefault="00000000">
      <w:pPr>
        <w:spacing w:after="120"/>
      </w:pPr>
      <w:r>
        <w:rPr>
          <w:b/>
          <w:bCs/>
        </w:rPr>
        <w:t>SETTING FORMATIVO AULA</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85"/>
        <w:gridCol w:w="2284"/>
        <w:gridCol w:w="2219"/>
        <w:gridCol w:w="2284"/>
      </w:tblGrid>
      <w:tr w:rsidR="00B42448" w14:paraId="7A13F9BE" w14:textId="77777777">
        <w:tc>
          <w:tcPr>
            <w:tcW w:w="2258" w:type="dxa"/>
            <w:tcBorders>
              <w:top w:val="none" w:sz="0" w:space="0" w:color="FFFFFF"/>
              <w:left w:val="none" w:sz="0" w:space="0" w:color="FFFFFF"/>
              <w:bottom w:val="none" w:sz="0" w:space="0" w:color="FFFFFF"/>
              <w:right w:val="none" w:sz="0" w:space="0" w:color="FFFFFF"/>
            </w:tcBorders>
          </w:tcPr>
          <w:p w14:paraId="3FAB8BBE" w14:textId="77777777" w:rsidR="00B42448" w:rsidRDefault="00000000">
            <w:pPr>
              <w:jc w:val="center"/>
            </w:pPr>
            <w:r>
              <w:rPr>
                <w:noProof/>
              </w:rPr>
              <w:lastRenderedPageBreak/>
              <w:drawing>
                <wp:inline distT="0" distB="0" distL="0" distR="0" wp14:anchorId="1BEC4AB6" wp14:editId="52FAF36B">
                  <wp:extent cx="1666875" cy="1219200"/>
                  <wp:effectExtent l="0" t="0" r="0" b="0"/>
                  <wp:docPr id="313872918" name="img" descr="img" title="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666875" cy="1219200"/>
                          </a:xfrm>
                          <a:prstGeom prst="rect">
                            <a:avLst/>
                          </a:prstGeom>
                        </pic:spPr>
                      </pic:pic>
                    </a:graphicData>
                  </a:graphic>
                </wp:inline>
              </w:drawing>
            </w:r>
          </w:p>
        </w:tc>
        <w:tc>
          <w:tcPr>
            <w:tcW w:w="2258" w:type="dxa"/>
            <w:tcBorders>
              <w:top w:val="none" w:sz="0" w:space="0" w:color="FFFFFF"/>
              <w:left w:val="none" w:sz="0" w:space="0" w:color="FFFFFF"/>
              <w:bottom w:val="none" w:sz="0" w:space="0" w:color="FFFFFF"/>
              <w:right w:val="none" w:sz="0" w:space="0" w:color="FFFFFF"/>
            </w:tcBorders>
          </w:tcPr>
          <w:p w14:paraId="331CD0AA" w14:textId="77777777" w:rsidR="00B42448" w:rsidRDefault="00000000">
            <w:pPr>
              <w:jc w:val="center"/>
            </w:pPr>
            <w:r>
              <w:rPr>
                <w:noProof/>
              </w:rPr>
              <w:drawing>
                <wp:inline distT="0" distB="0" distL="0" distR="0" wp14:anchorId="00593EC5" wp14:editId="7AC9B872">
                  <wp:extent cx="1666875" cy="1190625"/>
                  <wp:effectExtent l="0" t="0" r="0" b="0"/>
                  <wp:docPr id="1063157188" name="img" descr="img" title="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666875" cy="1190625"/>
                          </a:xfrm>
                          <a:prstGeom prst="rect">
                            <a:avLst/>
                          </a:prstGeom>
                        </pic:spPr>
                      </pic:pic>
                    </a:graphicData>
                  </a:graphic>
                </wp:inline>
              </w:drawing>
            </w:r>
          </w:p>
        </w:tc>
        <w:tc>
          <w:tcPr>
            <w:tcW w:w="2258" w:type="dxa"/>
            <w:tcBorders>
              <w:top w:val="none" w:sz="0" w:space="0" w:color="FFFFFF"/>
              <w:left w:val="none" w:sz="0" w:space="0" w:color="FFFFFF"/>
              <w:bottom w:val="none" w:sz="0" w:space="0" w:color="FFFFFF"/>
              <w:right w:val="none" w:sz="0" w:space="0" w:color="FFFFFF"/>
            </w:tcBorders>
          </w:tcPr>
          <w:p w14:paraId="737DDF06" w14:textId="77777777" w:rsidR="00B42448" w:rsidRDefault="00000000">
            <w:pPr>
              <w:jc w:val="center"/>
            </w:pPr>
            <w:r>
              <w:rPr>
                <w:noProof/>
              </w:rPr>
              <w:drawing>
                <wp:inline distT="0" distB="0" distL="0" distR="0" wp14:anchorId="27B5E60D" wp14:editId="08475386">
                  <wp:extent cx="1619250" cy="1590675"/>
                  <wp:effectExtent l="0" t="0" r="0" b="0"/>
                  <wp:docPr id="1326765988" name="img" descr="img" title="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619250" cy="1590675"/>
                          </a:xfrm>
                          <a:prstGeom prst="rect">
                            <a:avLst/>
                          </a:prstGeom>
                        </pic:spPr>
                      </pic:pic>
                    </a:graphicData>
                  </a:graphic>
                </wp:inline>
              </w:drawing>
            </w:r>
          </w:p>
        </w:tc>
        <w:tc>
          <w:tcPr>
            <w:tcW w:w="2258" w:type="dxa"/>
            <w:tcBorders>
              <w:top w:val="none" w:sz="0" w:space="0" w:color="FFFFFF"/>
              <w:left w:val="none" w:sz="0" w:space="0" w:color="FFFFFF"/>
              <w:bottom w:val="none" w:sz="0" w:space="0" w:color="FFFFFF"/>
              <w:right w:val="none" w:sz="0" w:space="0" w:color="FFFFFF"/>
            </w:tcBorders>
          </w:tcPr>
          <w:p w14:paraId="3EE1DE25" w14:textId="77777777" w:rsidR="00B42448" w:rsidRDefault="00000000">
            <w:pPr>
              <w:jc w:val="center"/>
            </w:pPr>
            <w:r>
              <w:rPr>
                <w:noProof/>
              </w:rPr>
              <w:drawing>
                <wp:inline distT="0" distB="0" distL="0" distR="0" wp14:anchorId="335BE424" wp14:editId="674C1636">
                  <wp:extent cx="1666875" cy="1228725"/>
                  <wp:effectExtent l="0" t="0" r="0" b="0"/>
                  <wp:docPr id="1457238527" name="img" descr="img" title="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666875" cy="1228725"/>
                          </a:xfrm>
                          <a:prstGeom prst="rect">
                            <a:avLst/>
                          </a:prstGeom>
                        </pic:spPr>
                      </pic:pic>
                    </a:graphicData>
                  </a:graphic>
                </wp:inline>
              </w:drawing>
            </w:r>
          </w:p>
        </w:tc>
      </w:tr>
      <w:tr w:rsidR="00B42448" w14:paraId="4DF09F70" w14:textId="77777777">
        <w:tc>
          <w:tcPr>
            <w:tcW w:w="2258" w:type="dxa"/>
            <w:tcBorders>
              <w:top w:val="none" w:sz="0" w:space="0" w:color="FFFFFF"/>
              <w:left w:val="none" w:sz="0" w:space="0" w:color="FFFFFF"/>
              <w:bottom w:val="none" w:sz="0" w:space="0" w:color="FFFFFF"/>
              <w:right w:val="none" w:sz="0" w:space="0" w:color="FFFFFF"/>
            </w:tcBorders>
          </w:tcPr>
          <w:p w14:paraId="6B60F917" w14:textId="77777777" w:rsidR="00B42448" w:rsidRDefault="00000000">
            <w:pPr>
              <w:jc w:val="center"/>
            </w:pPr>
            <w:r>
              <w:rPr>
                <w:b/>
                <w:bCs/>
                <w:sz w:val="19"/>
                <w:szCs w:val="19"/>
              </w:rPr>
              <w:t>a platea</w:t>
            </w:r>
          </w:p>
        </w:tc>
        <w:tc>
          <w:tcPr>
            <w:tcW w:w="2258" w:type="dxa"/>
            <w:tcBorders>
              <w:top w:val="none" w:sz="0" w:space="0" w:color="FFFFFF"/>
              <w:left w:val="none" w:sz="0" w:space="0" w:color="FFFFFF"/>
              <w:bottom w:val="none" w:sz="0" w:space="0" w:color="FFFFFF"/>
              <w:right w:val="none" w:sz="0" w:space="0" w:color="FFFFFF"/>
            </w:tcBorders>
          </w:tcPr>
          <w:p w14:paraId="0240C5FE" w14:textId="77777777" w:rsidR="00B42448" w:rsidRDefault="00000000">
            <w:pPr>
              <w:jc w:val="center"/>
            </w:pPr>
            <w:r>
              <w:rPr>
                <w:b/>
                <w:bCs/>
                <w:sz w:val="19"/>
                <w:szCs w:val="19"/>
              </w:rPr>
              <w:t>a gruppi</w:t>
            </w:r>
          </w:p>
        </w:tc>
        <w:tc>
          <w:tcPr>
            <w:tcW w:w="2258" w:type="dxa"/>
            <w:tcBorders>
              <w:top w:val="none" w:sz="0" w:space="0" w:color="FFFFFF"/>
              <w:left w:val="none" w:sz="0" w:space="0" w:color="FFFFFF"/>
              <w:bottom w:val="none" w:sz="0" w:space="0" w:color="FFFFFF"/>
              <w:right w:val="none" w:sz="0" w:space="0" w:color="FFFFFF"/>
            </w:tcBorders>
          </w:tcPr>
          <w:p w14:paraId="09F864A3" w14:textId="77777777" w:rsidR="00B42448" w:rsidRDefault="00000000">
            <w:pPr>
              <w:jc w:val="center"/>
            </w:pPr>
            <w:r>
              <w:rPr>
                <w:b/>
                <w:bCs/>
                <w:sz w:val="19"/>
                <w:szCs w:val="19"/>
              </w:rPr>
              <w:t>a ferro di cavallo</w:t>
            </w:r>
          </w:p>
        </w:tc>
        <w:tc>
          <w:tcPr>
            <w:tcW w:w="2258" w:type="dxa"/>
            <w:tcBorders>
              <w:top w:val="none" w:sz="0" w:space="0" w:color="FFFFFF"/>
              <w:left w:val="none" w:sz="0" w:space="0" w:color="FFFFFF"/>
              <w:bottom w:val="none" w:sz="0" w:space="0" w:color="FFFFFF"/>
              <w:right w:val="none" w:sz="0" w:space="0" w:color="FFFFFF"/>
            </w:tcBorders>
          </w:tcPr>
          <w:p w14:paraId="19398003" w14:textId="77777777" w:rsidR="00B42448" w:rsidRDefault="00000000">
            <w:pPr>
              <w:jc w:val="center"/>
            </w:pPr>
            <w:r>
              <w:rPr>
                <w:b/>
                <w:bCs/>
                <w:sz w:val="19"/>
                <w:szCs w:val="19"/>
              </w:rPr>
              <w:t>agorà</w:t>
            </w:r>
          </w:p>
        </w:tc>
      </w:tr>
      <w:tr w:rsidR="00B42448" w14:paraId="5F34FBBC" w14:textId="77777777">
        <w:tc>
          <w:tcPr>
            <w:tcW w:w="2258" w:type="dxa"/>
            <w:tcBorders>
              <w:top w:val="none" w:sz="0" w:space="0" w:color="FFFFFF"/>
              <w:left w:val="none" w:sz="0" w:space="0" w:color="FFFFFF"/>
              <w:bottom w:val="none" w:sz="0" w:space="0" w:color="FFFFFF"/>
              <w:right w:val="none" w:sz="0" w:space="0" w:color="FFFFFF"/>
            </w:tcBorders>
          </w:tcPr>
          <w:p w14:paraId="23216AA9" w14:textId="77777777" w:rsidR="00B42448" w:rsidRDefault="00000000">
            <w:pPr>
              <w:spacing w:after="40"/>
              <w:jc w:val="center"/>
            </w:pPr>
            <w:r>
              <w:rPr>
                <w:i/>
                <w:iCs/>
                <w:color w:val="595959"/>
                <w:sz w:val="18"/>
                <w:szCs w:val="18"/>
              </w:rPr>
              <w:t>prima presentazione frontale; verifica</w:t>
            </w:r>
          </w:p>
        </w:tc>
        <w:tc>
          <w:tcPr>
            <w:tcW w:w="2258" w:type="dxa"/>
            <w:tcBorders>
              <w:top w:val="none" w:sz="0" w:space="0" w:color="FFFFFF"/>
              <w:left w:val="none" w:sz="0" w:space="0" w:color="FFFFFF"/>
              <w:bottom w:val="none" w:sz="0" w:space="0" w:color="FFFFFF"/>
              <w:right w:val="none" w:sz="0" w:space="0" w:color="FFFFFF"/>
            </w:tcBorders>
          </w:tcPr>
          <w:p w14:paraId="5405A4D1" w14:textId="77777777" w:rsidR="00B42448" w:rsidRDefault="00000000">
            <w:pPr>
              <w:spacing w:after="40"/>
              <w:jc w:val="center"/>
            </w:pPr>
            <w:r>
              <w:rPr>
                <w:i/>
                <w:iCs/>
                <w:color w:val="595959"/>
                <w:sz w:val="18"/>
                <w:szCs w:val="18"/>
              </w:rPr>
              <w:t>attività collaborative e cooperative di 4/5 alunni</w:t>
            </w:r>
          </w:p>
        </w:tc>
        <w:tc>
          <w:tcPr>
            <w:tcW w:w="2258" w:type="dxa"/>
            <w:tcBorders>
              <w:top w:val="none" w:sz="0" w:space="0" w:color="FFFFFF"/>
              <w:left w:val="none" w:sz="0" w:space="0" w:color="FFFFFF"/>
              <w:bottom w:val="none" w:sz="0" w:space="0" w:color="FFFFFF"/>
              <w:right w:val="none" w:sz="0" w:space="0" w:color="FFFFFF"/>
            </w:tcBorders>
          </w:tcPr>
          <w:p w14:paraId="7790D471" w14:textId="77777777" w:rsidR="00B42448" w:rsidRDefault="00000000">
            <w:pPr>
              <w:spacing w:after="40"/>
              <w:jc w:val="center"/>
            </w:pPr>
            <w:r>
              <w:rPr>
                <w:i/>
                <w:iCs/>
                <w:color w:val="595959"/>
                <w:sz w:val="18"/>
                <w:szCs w:val="18"/>
              </w:rPr>
              <w:t>discussioni guidate dal docente</w:t>
            </w:r>
          </w:p>
        </w:tc>
        <w:tc>
          <w:tcPr>
            <w:tcW w:w="2258" w:type="dxa"/>
            <w:tcBorders>
              <w:top w:val="none" w:sz="0" w:space="0" w:color="FFFFFF"/>
              <w:left w:val="none" w:sz="0" w:space="0" w:color="FFFFFF"/>
              <w:bottom w:val="none" w:sz="0" w:space="0" w:color="FFFFFF"/>
              <w:right w:val="none" w:sz="0" w:space="0" w:color="FFFFFF"/>
            </w:tcBorders>
          </w:tcPr>
          <w:p w14:paraId="0A32F02F" w14:textId="77777777" w:rsidR="00B42448" w:rsidRDefault="00000000">
            <w:pPr>
              <w:spacing w:after="40"/>
              <w:jc w:val="center"/>
            </w:pPr>
            <w:r>
              <w:rPr>
                <w:i/>
                <w:iCs/>
                <w:color w:val="595959"/>
                <w:sz w:val="18"/>
                <w:szCs w:val="18"/>
              </w:rPr>
              <w:t>discussione guidata dagli alunni stessi, con il docente in posizione laterale</w:t>
            </w:r>
          </w:p>
        </w:tc>
      </w:tr>
    </w:tbl>
    <w:p w14:paraId="0EAA5223" w14:textId="77777777" w:rsidR="00B42448" w:rsidRDefault="00000000">
      <w:pPr>
        <w:pStyle w:val="Titolo1"/>
      </w:pPr>
      <w:r>
        <w:t>11. Scelte metodologiche</w:t>
      </w:r>
    </w:p>
    <w:p w14:paraId="371DBF57" w14:textId="77777777" w:rsidR="00B42448" w:rsidRDefault="00000000">
      <w:pPr>
        <w:pStyle w:val="Paragrafoelenco"/>
        <w:numPr>
          <w:ilvl w:val="0"/>
          <w:numId w:val="2"/>
        </w:numPr>
        <w:spacing w:after="90"/>
      </w:pPr>
      <w:r>
        <w:t>Apprendimento collaborativo e cooperativo per una costruzione condivisa delle conoscenze.</w:t>
      </w:r>
    </w:p>
    <w:p w14:paraId="0B42300B" w14:textId="77777777" w:rsidR="00B42448" w:rsidRDefault="00000000">
      <w:pPr>
        <w:pStyle w:val="Paragrafoelenco"/>
        <w:numPr>
          <w:ilvl w:val="0"/>
          <w:numId w:val="2"/>
        </w:numPr>
        <w:spacing w:after="90"/>
      </w:pPr>
      <w:r>
        <w:t>Problematizzazione attraverso: dissonanze cognitive, analogie e differenze, interrogativi, paradossi.</w:t>
      </w:r>
    </w:p>
    <w:p w14:paraId="0539DBC2" w14:textId="77777777" w:rsidR="00B42448" w:rsidRDefault="00000000">
      <w:pPr>
        <w:pStyle w:val="Paragrafoelenco"/>
        <w:numPr>
          <w:ilvl w:val="0"/>
          <w:numId w:val="2"/>
        </w:numPr>
        <w:spacing w:after="90"/>
      </w:pPr>
      <w:r>
        <w:t>Brainstorming per una ricognizione delle conoscenze possedute dagli alunni, del loro vissuto esperienziale.</w:t>
      </w:r>
    </w:p>
    <w:p w14:paraId="17B05913" w14:textId="77777777" w:rsidR="00B42448" w:rsidRDefault="00000000">
      <w:pPr>
        <w:pStyle w:val="Paragrafoelenco"/>
        <w:numPr>
          <w:ilvl w:val="0"/>
          <w:numId w:val="2"/>
        </w:numPr>
        <w:spacing w:after="90"/>
      </w:pPr>
      <w:r>
        <w:t>Tutoring tra pari.</w:t>
      </w:r>
    </w:p>
    <w:p w14:paraId="6355FF33" w14:textId="77777777" w:rsidR="00B42448" w:rsidRDefault="00000000">
      <w:pPr>
        <w:pStyle w:val="Paragrafoelenco"/>
        <w:numPr>
          <w:ilvl w:val="0"/>
          <w:numId w:val="2"/>
        </w:numPr>
        <w:spacing w:after="90"/>
      </w:pPr>
      <w:r>
        <w:t>Attività laboratoriale: promozione di un atteggiamento di ricerca attraverso il fare, lo sperimentare; costruzione di modelli e di realtà condivisi e, il più possibile, vicini a quelli scientifici.</w:t>
      </w:r>
    </w:p>
    <w:p w14:paraId="752C246F" w14:textId="77777777" w:rsidR="00B42448" w:rsidRDefault="00000000">
      <w:pPr>
        <w:pStyle w:val="Paragrafoelenco"/>
        <w:numPr>
          <w:ilvl w:val="0"/>
          <w:numId w:val="2"/>
        </w:numPr>
        <w:spacing w:after="90"/>
      </w:pPr>
      <w:r>
        <w:t xml:space="preserve">Ottica interdisciplinare: didattica interattiva in una dimensione sociale dell’apprendimento e dello sviluppo dei processi cognitivi; divisione di compiti e funzioni; costruzione soggettiva ed intersoggettiva di reti, mappe, sistemi; prospettiva </w:t>
      </w:r>
      <w:proofErr w:type="gramStart"/>
      <w:r>
        <w:t>meta-cognitiva</w:t>
      </w:r>
      <w:proofErr w:type="gramEnd"/>
      <w:r>
        <w:t>.</w:t>
      </w:r>
    </w:p>
    <w:p w14:paraId="397EBF85" w14:textId="77777777" w:rsidR="00B42448" w:rsidRDefault="00000000">
      <w:pPr>
        <w:pStyle w:val="Paragrafoelenco"/>
        <w:numPr>
          <w:ilvl w:val="0"/>
          <w:numId w:val="2"/>
        </w:numPr>
        <w:spacing w:after="90"/>
      </w:pPr>
      <w:r>
        <w:t>Innovazione: “Classe capovolta” (Flipped Classroom) e “A scuola senza zaino”.</w:t>
      </w:r>
    </w:p>
    <w:p w14:paraId="4E861B45" w14:textId="77777777" w:rsidR="00B42448" w:rsidRDefault="00000000">
      <w:pPr>
        <w:pStyle w:val="Titolo1"/>
      </w:pPr>
      <w:r>
        <w:t>12. Procedimenti personalizzati per favorire il processo di apprendimento</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24"/>
        <w:gridCol w:w="3024"/>
        <w:gridCol w:w="3024"/>
      </w:tblGrid>
      <w:tr w:rsidR="00B42448" w14:paraId="33914676" w14:textId="77777777">
        <w:tc>
          <w:tcPr>
            <w:tcW w:w="9072" w:type="dxa"/>
            <w:gridSpan w:val="3"/>
            <w:tcBorders>
              <w:top w:val="single" w:sz="2" w:space="0" w:color="BFBFBF"/>
              <w:left w:val="single" w:sz="2" w:space="0" w:color="BFBFBF"/>
              <w:bottom w:val="single" w:sz="2" w:space="0" w:color="BFBFBF"/>
              <w:right w:val="single" w:sz="2" w:space="0" w:color="BFBFBF"/>
            </w:tcBorders>
            <w:shd w:val="clear" w:color="auto" w:fill="1F4E79"/>
            <w:tcMar>
              <w:top w:w="100" w:type="dxa"/>
              <w:left w:w="120" w:type="dxa"/>
              <w:bottom w:w="100" w:type="dxa"/>
              <w:right w:w="120" w:type="dxa"/>
            </w:tcMar>
            <w:vAlign w:val="center"/>
          </w:tcPr>
          <w:p w14:paraId="09D10AA0" w14:textId="77777777" w:rsidR="00B42448" w:rsidRDefault="00000000">
            <w:pPr>
              <w:jc w:val="center"/>
            </w:pPr>
            <w:r>
              <w:rPr>
                <w:b/>
                <w:bCs/>
                <w:color w:val="FFFFFF"/>
                <w:sz w:val="20"/>
                <w:szCs w:val="20"/>
              </w:rPr>
              <w:t>AREA COGNITIVA</w:t>
            </w:r>
          </w:p>
        </w:tc>
      </w:tr>
      <w:tr w:rsidR="00B42448" w14:paraId="38969E8F" w14:textId="77777777">
        <w:tc>
          <w:tcPr>
            <w:tcW w:w="3024" w:type="dxa"/>
            <w:tcBorders>
              <w:top w:val="single" w:sz="2" w:space="0" w:color="BFBFBF"/>
              <w:left w:val="single" w:sz="2" w:space="0" w:color="BFBFBF"/>
              <w:bottom w:val="single" w:sz="2" w:space="0" w:color="BFBFBF"/>
              <w:right w:val="single" w:sz="2" w:space="0" w:color="BFBFBF"/>
            </w:tcBorders>
            <w:shd w:val="clear" w:color="auto" w:fill="1F4E79"/>
            <w:tcMar>
              <w:top w:w="100" w:type="dxa"/>
              <w:left w:w="120" w:type="dxa"/>
              <w:bottom w:w="100" w:type="dxa"/>
              <w:right w:w="120" w:type="dxa"/>
            </w:tcMar>
            <w:vAlign w:val="center"/>
          </w:tcPr>
          <w:p w14:paraId="6748E865" w14:textId="77777777" w:rsidR="00B42448" w:rsidRDefault="00000000">
            <w:pPr>
              <w:jc w:val="center"/>
            </w:pPr>
            <w:r>
              <w:rPr>
                <w:b/>
                <w:bCs/>
                <w:color w:val="FFFFFF"/>
                <w:sz w:val="20"/>
                <w:szCs w:val="20"/>
              </w:rPr>
              <w:t>RECUPERO</w:t>
            </w:r>
          </w:p>
        </w:tc>
        <w:tc>
          <w:tcPr>
            <w:tcW w:w="3024" w:type="dxa"/>
            <w:tcBorders>
              <w:top w:val="single" w:sz="2" w:space="0" w:color="BFBFBF"/>
              <w:left w:val="single" w:sz="2" w:space="0" w:color="BFBFBF"/>
              <w:bottom w:val="single" w:sz="2" w:space="0" w:color="BFBFBF"/>
              <w:right w:val="single" w:sz="2" w:space="0" w:color="BFBFBF"/>
            </w:tcBorders>
            <w:shd w:val="clear" w:color="auto" w:fill="1F4E79"/>
            <w:tcMar>
              <w:top w:w="100" w:type="dxa"/>
              <w:left w:w="120" w:type="dxa"/>
              <w:bottom w:w="100" w:type="dxa"/>
              <w:right w:w="120" w:type="dxa"/>
            </w:tcMar>
            <w:vAlign w:val="center"/>
          </w:tcPr>
          <w:p w14:paraId="73084820" w14:textId="77777777" w:rsidR="00B42448" w:rsidRDefault="00000000">
            <w:pPr>
              <w:jc w:val="center"/>
            </w:pPr>
            <w:r>
              <w:rPr>
                <w:b/>
                <w:bCs/>
                <w:color w:val="FFFFFF"/>
                <w:sz w:val="20"/>
                <w:szCs w:val="20"/>
              </w:rPr>
              <w:t>CONSOLIDAMENTO</w:t>
            </w:r>
          </w:p>
        </w:tc>
        <w:tc>
          <w:tcPr>
            <w:tcW w:w="3024" w:type="dxa"/>
            <w:tcBorders>
              <w:top w:val="single" w:sz="2" w:space="0" w:color="BFBFBF"/>
              <w:left w:val="single" w:sz="2" w:space="0" w:color="BFBFBF"/>
              <w:bottom w:val="single" w:sz="2" w:space="0" w:color="BFBFBF"/>
              <w:right w:val="single" w:sz="2" w:space="0" w:color="BFBFBF"/>
            </w:tcBorders>
            <w:shd w:val="clear" w:color="auto" w:fill="1F4E79"/>
            <w:tcMar>
              <w:top w:w="100" w:type="dxa"/>
              <w:left w:w="120" w:type="dxa"/>
              <w:bottom w:w="100" w:type="dxa"/>
              <w:right w:w="120" w:type="dxa"/>
            </w:tcMar>
            <w:vAlign w:val="center"/>
          </w:tcPr>
          <w:p w14:paraId="1FC3E0DF" w14:textId="77777777" w:rsidR="00B42448" w:rsidRDefault="00000000">
            <w:pPr>
              <w:jc w:val="center"/>
            </w:pPr>
            <w:r>
              <w:rPr>
                <w:b/>
                <w:bCs/>
                <w:color w:val="FFFFFF"/>
                <w:sz w:val="20"/>
                <w:szCs w:val="20"/>
              </w:rPr>
              <w:t>POTENZIAMENTO</w:t>
            </w:r>
          </w:p>
        </w:tc>
      </w:tr>
      <w:tr w:rsidR="00B42448" w14:paraId="3B1DEFAE" w14:textId="77777777">
        <w:tc>
          <w:tcPr>
            <w:tcW w:w="3024" w:type="dxa"/>
            <w:tcBorders>
              <w:top w:val="single" w:sz="2" w:space="0" w:color="BFBFBF"/>
              <w:left w:val="single" w:sz="2" w:space="0" w:color="BFBFBF"/>
              <w:bottom w:val="single" w:sz="2" w:space="0" w:color="BFBFBF"/>
              <w:right w:val="single" w:sz="2" w:space="0" w:color="BFBFBF"/>
            </w:tcBorders>
            <w:tcMar>
              <w:top w:w="100" w:type="dxa"/>
              <w:left w:w="120" w:type="dxa"/>
              <w:bottom w:w="100" w:type="dxa"/>
              <w:right w:w="120" w:type="dxa"/>
            </w:tcMar>
          </w:tcPr>
          <w:p w14:paraId="054D9BBC" w14:textId="77777777" w:rsidR="00B42448" w:rsidRDefault="00000000">
            <w:pPr>
              <w:spacing w:after="60"/>
            </w:pPr>
            <w:r>
              <w:rPr>
                <w:sz w:val="20"/>
                <w:szCs w:val="20"/>
              </w:rPr>
              <w:t>Semplificazione dei contenuti</w:t>
            </w:r>
          </w:p>
        </w:tc>
        <w:tc>
          <w:tcPr>
            <w:tcW w:w="3024" w:type="dxa"/>
            <w:tcBorders>
              <w:top w:val="single" w:sz="2" w:space="0" w:color="BFBFBF"/>
              <w:left w:val="single" w:sz="2" w:space="0" w:color="BFBFBF"/>
              <w:bottom w:val="single" w:sz="2" w:space="0" w:color="BFBFBF"/>
              <w:right w:val="single" w:sz="2" w:space="0" w:color="BFBFBF"/>
            </w:tcBorders>
            <w:tcMar>
              <w:top w:w="100" w:type="dxa"/>
              <w:left w:w="120" w:type="dxa"/>
              <w:bottom w:w="100" w:type="dxa"/>
              <w:right w:w="120" w:type="dxa"/>
            </w:tcMar>
          </w:tcPr>
          <w:p w14:paraId="0D5C2F3A" w14:textId="77777777" w:rsidR="00B42448" w:rsidRDefault="00B42448"/>
        </w:tc>
        <w:tc>
          <w:tcPr>
            <w:tcW w:w="3024" w:type="dxa"/>
            <w:tcBorders>
              <w:top w:val="single" w:sz="2" w:space="0" w:color="BFBFBF"/>
              <w:left w:val="single" w:sz="2" w:space="0" w:color="BFBFBF"/>
              <w:bottom w:val="single" w:sz="2" w:space="0" w:color="BFBFBF"/>
              <w:right w:val="single" w:sz="2" w:space="0" w:color="BFBFBF"/>
            </w:tcBorders>
            <w:tcMar>
              <w:top w:w="100" w:type="dxa"/>
              <w:left w:w="120" w:type="dxa"/>
              <w:bottom w:w="100" w:type="dxa"/>
              <w:right w:w="120" w:type="dxa"/>
            </w:tcMar>
          </w:tcPr>
          <w:p w14:paraId="248C72D4" w14:textId="77777777" w:rsidR="00B42448" w:rsidRDefault="00B42448"/>
        </w:tc>
      </w:tr>
      <w:tr w:rsidR="00B42448" w14:paraId="572EFA82" w14:textId="77777777">
        <w:tc>
          <w:tcPr>
            <w:tcW w:w="3024" w:type="dxa"/>
            <w:tcBorders>
              <w:top w:val="single" w:sz="2" w:space="0" w:color="BFBFBF"/>
              <w:left w:val="single" w:sz="2" w:space="0" w:color="BFBFBF"/>
              <w:bottom w:val="single" w:sz="2" w:space="0" w:color="BFBFBF"/>
              <w:right w:val="single" w:sz="2" w:space="0" w:color="BFBFBF"/>
            </w:tcBorders>
            <w:tcMar>
              <w:top w:w="100" w:type="dxa"/>
              <w:left w:w="120" w:type="dxa"/>
              <w:bottom w:w="100" w:type="dxa"/>
              <w:right w:w="120" w:type="dxa"/>
            </w:tcMar>
          </w:tcPr>
          <w:p w14:paraId="0680B6B0" w14:textId="77777777" w:rsidR="00B42448" w:rsidRDefault="00000000">
            <w:pPr>
              <w:spacing w:after="60"/>
            </w:pPr>
            <w:r>
              <w:rPr>
                <w:sz w:val="20"/>
                <w:szCs w:val="20"/>
              </w:rPr>
              <w:t>Lavori di gruppo e in coppia (con ruoli esecutivi)</w:t>
            </w:r>
          </w:p>
        </w:tc>
        <w:tc>
          <w:tcPr>
            <w:tcW w:w="3024" w:type="dxa"/>
            <w:tcBorders>
              <w:top w:val="single" w:sz="2" w:space="0" w:color="BFBFBF"/>
              <w:left w:val="single" w:sz="2" w:space="0" w:color="BFBFBF"/>
              <w:bottom w:val="single" w:sz="2" w:space="0" w:color="BFBFBF"/>
              <w:right w:val="single" w:sz="2" w:space="0" w:color="BFBFBF"/>
            </w:tcBorders>
            <w:tcMar>
              <w:top w:w="100" w:type="dxa"/>
              <w:left w:w="120" w:type="dxa"/>
              <w:bottom w:w="100" w:type="dxa"/>
              <w:right w:w="120" w:type="dxa"/>
            </w:tcMar>
          </w:tcPr>
          <w:p w14:paraId="12ED3490" w14:textId="77777777" w:rsidR="00B42448" w:rsidRDefault="00000000">
            <w:pPr>
              <w:spacing w:after="60"/>
            </w:pPr>
            <w:r>
              <w:rPr>
                <w:sz w:val="20"/>
                <w:szCs w:val="20"/>
              </w:rPr>
              <w:t>Lavori di gruppo e in coppia (con ruolo esecutivo e/o di guida)</w:t>
            </w:r>
          </w:p>
        </w:tc>
        <w:tc>
          <w:tcPr>
            <w:tcW w:w="3024" w:type="dxa"/>
            <w:tcBorders>
              <w:top w:val="single" w:sz="2" w:space="0" w:color="BFBFBF"/>
              <w:left w:val="single" w:sz="2" w:space="0" w:color="BFBFBF"/>
              <w:bottom w:val="single" w:sz="2" w:space="0" w:color="BFBFBF"/>
              <w:right w:val="single" w:sz="2" w:space="0" w:color="BFBFBF"/>
            </w:tcBorders>
            <w:tcMar>
              <w:top w:w="100" w:type="dxa"/>
              <w:left w:w="120" w:type="dxa"/>
              <w:bottom w:w="100" w:type="dxa"/>
              <w:right w:w="120" w:type="dxa"/>
            </w:tcMar>
          </w:tcPr>
          <w:p w14:paraId="31063BC0" w14:textId="77777777" w:rsidR="00B42448" w:rsidRDefault="00000000">
            <w:pPr>
              <w:spacing w:after="60"/>
            </w:pPr>
            <w:r>
              <w:rPr>
                <w:sz w:val="20"/>
                <w:szCs w:val="20"/>
              </w:rPr>
              <w:t>Lavori di gruppo e in coppia (con ruolo di guida)</w:t>
            </w:r>
          </w:p>
        </w:tc>
      </w:tr>
      <w:tr w:rsidR="00B42448" w14:paraId="129C8216" w14:textId="77777777">
        <w:tc>
          <w:tcPr>
            <w:tcW w:w="3024" w:type="dxa"/>
            <w:tcBorders>
              <w:top w:val="single" w:sz="2" w:space="0" w:color="BFBFBF"/>
              <w:left w:val="single" w:sz="2" w:space="0" w:color="BFBFBF"/>
              <w:bottom w:val="single" w:sz="2" w:space="0" w:color="BFBFBF"/>
              <w:right w:val="single" w:sz="2" w:space="0" w:color="BFBFBF"/>
            </w:tcBorders>
            <w:tcMar>
              <w:top w:w="100" w:type="dxa"/>
              <w:left w:w="120" w:type="dxa"/>
              <w:bottom w:w="100" w:type="dxa"/>
              <w:right w:w="120" w:type="dxa"/>
            </w:tcMar>
          </w:tcPr>
          <w:p w14:paraId="404D2B30" w14:textId="77777777" w:rsidR="00B42448" w:rsidRDefault="00000000">
            <w:pPr>
              <w:spacing w:after="60"/>
            </w:pPr>
            <w:r>
              <w:rPr>
                <w:sz w:val="20"/>
                <w:szCs w:val="20"/>
              </w:rPr>
              <w:t>Esercitazioni graduate per difficoltà</w:t>
            </w:r>
          </w:p>
        </w:tc>
        <w:tc>
          <w:tcPr>
            <w:tcW w:w="3024" w:type="dxa"/>
            <w:tcBorders>
              <w:top w:val="single" w:sz="2" w:space="0" w:color="BFBFBF"/>
              <w:left w:val="single" w:sz="2" w:space="0" w:color="BFBFBF"/>
              <w:bottom w:val="single" w:sz="2" w:space="0" w:color="BFBFBF"/>
              <w:right w:val="single" w:sz="2" w:space="0" w:color="BFBFBF"/>
            </w:tcBorders>
            <w:tcMar>
              <w:top w:w="100" w:type="dxa"/>
              <w:left w:w="120" w:type="dxa"/>
              <w:bottom w:w="100" w:type="dxa"/>
              <w:right w:w="120" w:type="dxa"/>
            </w:tcMar>
          </w:tcPr>
          <w:p w14:paraId="6B7EA1BB" w14:textId="77777777" w:rsidR="00B42448" w:rsidRDefault="00000000">
            <w:pPr>
              <w:spacing w:after="60"/>
            </w:pPr>
            <w:r>
              <w:rPr>
                <w:sz w:val="20"/>
                <w:szCs w:val="20"/>
              </w:rPr>
              <w:t>Esercitazioni graduate per difficoltà</w:t>
            </w:r>
          </w:p>
        </w:tc>
        <w:tc>
          <w:tcPr>
            <w:tcW w:w="3024" w:type="dxa"/>
            <w:tcBorders>
              <w:top w:val="single" w:sz="2" w:space="0" w:color="BFBFBF"/>
              <w:left w:val="single" w:sz="2" w:space="0" w:color="BFBFBF"/>
              <w:bottom w:val="single" w:sz="2" w:space="0" w:color="BFBFBF"/>
              <w:right w:val="single" w:sz="2" w:space="0" w:color="BFBFBF"/>
            </w:tcBorders>
            <w:tcMar>
              <w:top w:w="100" w:type="dxa"/>
              <w:left w:w="120" w:type="dxa"/>
              <w:bottom w:w="100" w:type="dxa"/>
              <w:right w:w="120" w:type="dxa"/>
            </w:tcMar>
          </w:tcPr>
          <w:p w14:paraId="740F8635" w14:textId="77777777" w:rsidR="00B42448" w:rsidRDefault="00B42448"/>
        </w:tc>
      </w:tr>
      <w:tr w:rsidR="00B42448" w14:paraId="547D17D9" w14:textId="77777777">
        <w:tc>
          <w:tcPr>
            <w:tcW w:w="3024" w:type="dxa"/>
            <w:tcBorders>
              <w:top w:val="single" w:sz="2" w:space="0" w:color="BFBFBF"/>
              <w:left w:val="single" w:sz="2" w:space="0" w:color="BFBFBF"/>
              <w:bottom w:val="single" w:sz="2" w:space="0" w:color="BFBFBF"/>
              <w:right w:val="single" w:sz="2" w:space="0" w:color="BFBFBF"/>
            </w:tcBorders>
            <w:tcMar>
              <w:top w:w="100" w:type="dxa"/>
              <w:left w:w="120" w:type="dxa"/>
              <w:bottom w:w="100" w:type="dxa"/>
              <w:right w:w="120" w:type="dxa"/>
            </w:tcMar>
          </w:tcPr>
          <w:p w14:paraId="19374FF3" w14:textId="77777777" w:rsidR="00B42448" w:rsidRDefault="00000000">
            <w:pPr>
              <w:spacing w:after="60"/>
            </w:pPr>
            <w:r>
              <w:rPr>
                <w:sz w:val="20"/>
                <w:szCs w:val="20"/>
              </w:rPr>
              <w:lastRenderedPageBreak/>
              <w:t>Tutoring (studio assistito in classe)</w:t>
            </w:r>
          </w:p>
        </w:tc>
        <w:tc>
          <w:tcPr>
            <w:tcW w:w="3024" w:type="dxa"/>
            <w:tcBorders>
              <w:top w:val="single" w:sz="2" w:space="0" w:color="BFBFBF"/>
              <w:left w:val="single" w:sz="2" w:space="0" w:color="BFBFBF"/>
              <w:bottom w:val="single" w:sz="2" w:space="0" w:color="BFBFBF"/>
              <w:right w:val="single" w:sz="2" w:space="0" w:color="BFBFBF"/>
            </w:tcBorders>
            <w:tcMar>
              <w:top w:w="100" w:type="dxa"/>
              <w:left w:w="120" w:type="dxa"/>
              <w:bottom w:w="100" w:type="dxa"/>
              <w:right w:w="120" w:type="dxa"/>
            </w:tcMar>
          </w:tcPr>
          <w:p w14:paraId="7A02DB77" w14:textId="77777777" w:rsidR="00B42448" w:rsidRDefault="00000000">
            <w:pPr>
              <w:spacing w:after="60"/>
            </w:pPr>
            <w:r>
              <w:rPr>
                <w:sz w:val="20"/>
                <w:szCs w:val="20"/>
              </w:rPr>
              <w:t>Tutoring (studio assistito in classe)</w:t>
            </w:r>
          </w:p>
        </w:tc>
        <w:tc>
          <w:tcPr>
            <w:tcW w:w="3024" w:type="dxa"/>
            <w:tcBorders>
              <w:top w:val="single" w:sz="2" w:space="0" w:color="BFBFBF"/>
              <w:left w:val="single" w:sz="2" w:space="0" w:color="BFBFBF"/>
              <w:bottom w:val="single" w:sz="2" w:space="0" w:color="BFBFBF"/>
              <w:right w:val="single" w:sz="2" w:space="0" w:color="BFBFBF"/>
            </w:tcBorders>
            <w:tcMar>
              <w:top w:w="100" w:type="dxa"/>
              <w:left w:w="120" w:type="dxa"/>
              <w:bottom w:w="100" w:type="dxa"/>
              <w:right w:w="120" w:type="dxa"/>
            </w:tcMar>
          </w:tcPr>
          <w:p w14:paraId="5AAA5B4A" w14:textId="77777777" w:rsidR="00B42448" w:rsidRDefault="00000000">
            <w:pPr>
              <w:spacing w:after="60"/>
            </w:pPr>
            <w:r>
              <w:rPr>
                <w:sz w:val="20"/>
                <w:szCs w:val="20"/>
              </w:rPr>
              <w:t>Tutoring con ruolo di Tutor</w:t>
            </w:r>
          </w:p>
        </w:tc>
      </w:tr>
      <w:tr w:rsidR="00B42448" w14:paraId="6733688C" w14:textId="77777777">
        <w:tc>
          <w:tcPr>
            <w:tcW w:w="3024" w:type="dxa"/>
            <w:tcBorders>
              <w:top w:val="single" w:sz="2" w:space="0" w:color="BFBFBF"/>
              <w:left w:val="single" w:sz="2" w:space="0" w:color="BFBFBF"/>
              <w:bottom w:val="single" w:sz="2" w:space="0" w:color="BFBFBF"/>
              <w:right w:val="single" w:sz="2" w:space="0" w:color="BFBFBF"/>
            </w:tcBorders>
            <w:tcMar>
              <w:top w:w="100" w:type="dxa"/>
              <w:left w:w="120" w:type="dxa"/>
              <w:bottom w:w="100" w:type="dxa"/>
              <w:right w:w="120" w:type="dxa"/>
            </w:tcMar>
          </w:tcPr>
          <w:p w14:paraId="5E08C43C" w14:textId="77777777" w:rsidR="00B42448" w:rsidRDefault="00000000">
            <w:pPr>
              <w:spacing w:after="60"/>
            </w:pPr>
            <w:r>
              <w:rPr>
                <w:sz w:val="20"/>
                <w:szCs w:val="20"/>
              </w:rPr>
              <w:t>Studio guidato; sostegno nell’applicazione; utilizzo di esercizi guida.</w:t>
            </w:r>
          </w:p>
        </w:tc>
        <w:tc>
          <w:tcPr>
            <w:tcW w:w="3024" w:type="dxa"/>
            <w:tcBorders>
              <w:top w:val="single" w:sz="2" w:space="0" w:color="BFBFBF"/>
              <w:left w:val="single" w:sz="2" w:space="0" w:color="BFBFBF"/>
              <w:bottom w:val="single" w:sz="2" w:space="0" w:color="BFBFBF"/>
              <w:right w:val="single" w:sz="2" w:space="0" w:color="BFBFBF"/>
            </w:tcBorders>
            <w:tcMar>
              <w:top w:w="100" w:type="dxa"/>
              <w:left w:w="120" w:type="dxa"/>
              <w:bottom w:w="100" w:type="dxa"/>
              <w:right w:w="120" w:type="dxa"/>
            </w:tcMar>
          </w:tcPr>
          <w:p w14:paraId="115D1AED" w14:textId="77777777" w:rsidR="00B42448" w:rsidRDefault="00000000">
            <w:pPr>
              <w:spacing w:after="60"/>
            </w:pPr>
            <w:r>
              <w:rPr>
                <w:sz w:val="20"/>
                <w:szCs w:val="20"/>
              </w:rPr>
              <w:t>Studio autonomo, secondo le indicazioni dell’insegnante.</w:t>
            </w:r>
          </w:p>
        </w:tc>
        <w:tc>
          <w:tcPr>
            <w:tcW w:w="3024" w:type="dxa"/>
            <w:tcBorders>
              <w:top w:val="single" w:sz="2" w:space="0" w:color="BFBFBF"/>
              <w:left w:val="single" w:sz="2" w:space="0" w:color="BFBFBF"/>
              <w:bottom w:val="single" w:sz="2" w:space="0" w:color="BFBFBF"/>
              <w:right w:val="single" w:sz="2" w:space="0" w:color="BFBFBF"/>
            </w:tcBorders>
            <w:tcMar>
              <w:top w:w="100" w:type="dxa"/>
              <w:left w:w="120" w:type="dxa"/>
              <w:bottom w:w="100" w:type="dxa"/>
              <w:right w:w="120" w:type="dxa"/>
            </w:tcMar>
          </w:tcPr>
          <w:p w14:paraId="3BDEA381" w14:textId="77777777" w:rsidR="00B42448" w:rsidRDefault="00000000">
            <w:pPr>
              <w:spacing w:after="60"/>
            </w:pPr>
            <w:r>
              <w:rPr>
                <w:sz w:val="20"/>
                <w:szCs w:val="20"/>
              </w:rPr>
              <w:t>Studio organizzato e gestito autonomamente.</w:t>
            </w:r>
          </w:p>
        </w:tc>
      </w:tr>
      <w:tr w:rsidR="00B42448" w14:paraId="7B95BAAB" w14:textId="77777777">
        <w:tc>
          <w:tcPr>
            <w:tcW w:w="3024" w:type="dxa"/>
            <w:tcBorders>
              <w:top w:val="single" w:sz="2" w:space="0" w:color="BFBFBF"/>
              <w:left w:val="single" w:sz="2" w:space="0" w:color="BFBFBF"/>
              <w:bottom w:val="single" w:sz="2" w:space="0" w:color="BFBFBF"/>
              <w:right w:val="single" w:sz="2" w:space="0" w:color="BFBFBF"/>
            </w:tcBorders>
            <w:tcMar>
              <w:top w:w="100" w:type="dxa"/>
              <w:left w:w="120" w:type="dxa"/>
              <w:bottom w:w="100" w:type="dxa"/>
              <w:right w:w="120" w:type="dxa"/>
            </w:tcMar>
          </w:tcPr>
          <w:p w14:paraId="3A3EB726" w14:textId="77777777" w:rsidR="00B42448" w:rsidRDefault="00000000">
            <w:pPr>
              <w:spacing w:after="60"/>
            </w:pPr>
            <w:r>
              <w:rPr>
                <w:sz w:val="20"/>
                <w:szCs w:val="20"/>
              </w:rPr>
              <w:t>Adeguamento dei tempi agli stili cognitivi e ai ritmi d’apprendimento degli alunni.</w:t>
            </w:r>
          </w:p>
        </w:tc>
        <w:tc>
          <w:tcPr>
            <w:tcW w:w="3024" w:type="dxa"/>
            <w:tcBorders>
              <w:top w:val="single" w:sz="2" w:space="0" w:color="BFBFBF"/>
              <w:left w:val="single" w:sz="2" w:space="0" w:color="BFBFBF"/>
              <w:bottom w:val="single" w:sz="2" w:space="0" w:color="BFBFBF"/>
              <w:right w:val="single" w:sz="2" w:space="0" w:color="BFBFBF"/>
            </w:tcBorders>
            <w:tcMar>
              <w:top w:w="100" w:type="dxa"/>
              <w:left w:w="120" w:type="dxa"/>
              <w:bottom w:w="100" w:type="dxa"/>
              <w:right w:w="120" w:type="dxa"/>
            </w:tcMar>
          </w:tcPr>
          <w:p w14:paraId="1305030D" w14:textId="77777777" w:rsidR="00B42448" w:rsidRDefault="00000000">
            <w:pPr>
              <w:spacing w:after="60"/>
            </w:pPr>
            <w:r>
              <w:rPr>
                <w:sz w:val="20"/>
                <w:szCs w:val="20"/>
              </w:rPr>
              <w:t>Graduale intensificazione degli input culturali.</w:t>
            </w:r>
          </w:p>
        </w:tc>
        <w:tc>
          <w:tcPr>
            <w:tcW w:w="3024" w:type="dxa"/>
            <w:tcBorders>
              <w:top w:val="single" w:sz="2" w:space="0" w:color="BFBFBF"/>
              <w:left w:val="single" w:sz="2" w:space="0" w:color="BFBFBF"/>
              <w:bottom w:val="single" w:sz="2" w:space="0" w:color="BFBFBF"/>
              <w:right w:val="single" w:sz="2" w:space="0" w:color="BFBFBF"/>
            </w:tcBorders>
            <w:tcMar>
              <w:top w:w="100" w:type="dxa"/>
              <w:left w:w="120" w:type="dxa"/>
              <w:bottom w:w="100" w:type="dxa"/>
              <w:right w:w="120" w:type="dxa"/>
            </w:tcMar>
          </w:tcPr>
          <w:p w14:paraId="4252BFD2" w14:textId="77777777" w:rsidR="00B42448" w:rsidRDefault="00000000">
            <w:pPr>
              <w:spacing w:after="60"/>
            </w:pPr>
            <w:r>
              <w:rPr>
                <w:sz w:val="20"/>
                <w:szCs w:val="20"/>
              </w:rPr>
              <w:t>Intensificazione degli input culturali.</w:t>
            </w:r>
          </w:p>
        </w:tc>
      </w:tr>
      <w:tr w:rsidR="00B42448" w14:paraId="788BB6F1" w14:textId="77777777">
        <w:tc>
          <w:tcPr>
            <w:tcW w:w="3024" w:type="dxa"/>
            <w:tcBorders>
              <w:top w:val="single" w:sz="2" w:space="0" w:color="BFBFBF"/>
              <w:left w:val="single" w:sz="2" w:space="0" w:color="BFBFBF"/>
              <w:bottom w:val="single" w:sz="2" w:space="0" w:color="BFBFBF"/>
              <w:right w:val="single" w:sz="2" w:space="0" w:color="BFBFBF"/>
            </w:tcBorders>
            <w:tcMar>
              <w:top w:w="100" w:type="dxa"/>
              <w:left w:w="120" w:type="dxa"/>
              <w:bottom w:w="100" w:type="dxa"/>
              <w:right w:w="120" w:type="dxa"/>
            </w:tcMar>
          </w:tcPr>
          <w:p w14:paraId="3A273B17" w14:textId="77777777" w:rsidR="00B42448" w:rsidRDefault="00000000">
            <w:pPr>
              <w:spacing w:after="60"/>
            </w:pPr>
            <w:r>
              <w:rPr>
                <w:sz w:val="20"/>
                <w:szCs w:val="20"/>
              </w:rPr>
              <w:t>Attività integrative extracurricolari (con l’utilizzo di linguaggi non verbali).</w:t>
            </w:r>
          </w:p>
        </w:tc>
        <w:tc>
          <w:tcPr>
            <w:tcW w:w="3024" w:type="dxa"/>
            <w:tcBorders>
              <w:top w:val="single" w:sz="2" w:space="0" w:color="BFBFBF"/>
              <w:left w:val="single" w:sz="2" w:space="0" w:color="BFBFBF"/>
              <w:bottom w:val="single" w:sz="2" w:space="0" w:color="BFBFBF"/>
              <w:right w:val="single" w:sz="2" w:space="0" w:color="BFBFBF"/>
            </w:tcBorders>
            <w:tcMar>
              <w:top w:w="100" w:type="dxa"/>
              <w:left w:w="120" w:type="dxa"/>
              <w:bottom w:w="100" w:type="dxa"/>
              <w:right w:w="120" w:type="dxa"/>
            </w:tcMar>
          </w:tcPr>
          <w:p w14:paraId="0E12BCB2" w14:textId="77777777" w:rsidR="00B42448" w:rsidRDefault="00000000">
            <w:pPr>
              <w:spacing w:after="60"/>
            </w:pPr>
            <w:r>
              <w:rPr>
                <w:sz w:val="20"/>
                <w:szCs w:val="20"/>
              </w:rPr>
              <w:t>Attività integrative extracurricolari (con l’utilizzo di linguaggi non verbali e verbali).</w:t>
            </w:r>
          </w:p>
        </w:tc>
        <w:tc>
          <w:tcPr>
            <w:tcW w:w="3024" w:type="dxa"/>
            <w:tcBorders>
              <w:top w:val="single" w:sz="2" w:space="0" w:color="BFBFBF"/>
              <w:left w:val="single" w:sz="2" w:space="0" w:color="BFBFBF"/>
              <w:bottom w:val="single" w:sz="2" w:space="0" w:color="BFBFBF"/>
              <w:right w:val="single" w:sz="2" w:space="0" w:color="BFBFBF"/>
            </w:tcBorders>
            <w:tcMar>
              <w:top w:w="100" w:type="dxa"/>
              <w:left w:w="120" w:type="dxa"/>
              <w:bottom w:w="100" w:type="dxa"/>
              <w:right w:w="120" w:type="dxa"/>
            </w:tcMar>
          </w:tcPr>
          <w:p w14:paraId="7FDDBC3F" w14:textId="77777777" w:rsidR="00B42448" w:rsidRDefault="00000000">
            <w:pPr>
              <w:spacing w:after="60"/>
            </w:pPr>
            <w:r>
              <w:rPr>
                <w:sz w:val="20"/>
                <w:szCs w:val="20"/>
              </w:rPr>
              <w:t>Attività integrative extracurricolari (con l’utilizzo di linguaggi non verbali e verbali).</w:t>
            </w:r>
          </w:p>
        </w:tc>
      </w:tr>
      <w:tr w:rsidR="00B42448" w14:paraId="6BEBAD4F" w14:textId="77777777">
        <w:tc>
          <w:tcPr>
            <w:tcW w:w="3024" w:type="dxa"/>
            <w:tcBorders>
              <w:top w:val="single" w:sz="2" w:space="0" w:color="BFBFBF"/>
              <w:left w:val="single" w:sz="2" w:space="0" w:color="BFBFBF"/>
              <w:bottom w:val="single" w:sz="2" w:space="0" w:color="BFBFBF"/>
              <w:right w:val="single" w:sz="2" w:space="0" w:color="BFBFBF"/>
            </w:tcBorders>
            <w:tcMar>
              <w:top w:w="100" w:type="dxa"/>
              <w:left w:w="120" w:type="dxa"/>
              <w:bottom w:w="100" w:type="dxa"/>
              <w:right w:w="120" w:type="dxa"/>
            </w:tcMar>
          </w:tcPr>
          <w:p w14:paraId="22F637B6" w14:textId="77777777" w:rsidR="00B42448" w:rsidRDefault="00000000">
            <w:pPr>
              <w:spacing w:after="60"/>
            </w:pPr>
            <w:r>
              <w:rPr>
                <w:sz w:val="20"/>
                <w:szCs w:val="20"/>
              </w:rPr>
              <w:t>Lavoro individuale con verifica e valutazione immediata.</w:t>
            </w:r>
          </w:p>
        </w:tc>
        <w:tc>
          <w:tcPr>
            <w:tcW w:w="3024" w:type="dxa"/>
            <w:tcBorders>
              <w:top w:val="single" w:sz="2" w:space="0" w:color="BFBFBF"/>
              <w:left w:val="single" w:sz="2" w:space="0" w:color="BFBFBF"/>
              <w:bottom w:val="single" w:sz="2" w:space="0" w:color="BFBFBF"/>
              <w:right w:val="single" w:sz="2" w:space="0" w:color="BFBFBF"/>
            </w:tcBorders>
            <w:tcMar>
              <w:top w:w="100" w:type="dxa"/>
              <w:left w:w="120" w:type="dxa"/>
              <w:bottom w:w="100" w:type="dxa"/>
              <w:right w:w="120" w:type="dxa"/>
            </w:tcMar>
          </w:tcPr>
          <w:p w14:paraId="5AC3F3D8" w14:textId="77777777" w:rsidR="00B42448" w:rsidRDefault="00000000">
            <w:pPr>
              <w:spacing w:after="60"/>
            </w:pPr>
            <w:r>
              <w:rPr>
                <w:sz w:val="20"/>
                <w:szCs w:val="20"/>
              </w:rPr>
              <w:t>Lavoro individuale con verifica e valutazione immediata.</w:t>
            </w:r>
          </w:p>
        </w:tc>
        <w:tc>
          <w:tcPr>
            <w:tcW w:w="3024" w:type="dxa"/>
            <w:tcBorders>
              <w:top w:val="single" w:sz="2" w:space="0" w:color="BFBFBF"/>
              <w:left w:val="single" w:sz="2" w:space="0" w:color="BFBFBF"/>
              <w:bottom w:val="single" w:sz="2" w:space="0" w:color="BFBFBF"/>
              <w:right w:val="single" w:sz="2" w:space="0" w:color="BFBFBF"/>
            </w:tcBorders>
            <w:tcMar>
              <w:top w:w="100" w:type="dxa"/>
              <w:left w:w="120" w:type="dxa"/>
              <w:bottom w:w="100" w:type="dxa"/>
              <w:right w:w="120" w:type="dxa"/>
            </w:tcMar>
          </w:tcPr>
          <w:p w14:paraId="2A6E7E2F" w14:textId="77777777" w:rsidR="00B42448" w:rsidRDefault="00000000">
            <w:pPr>
              <w:spacing w:after="60"/>
            </w:pPr>
            <w:r>
              <w:rPr>
                <w:sz w:val="20"/>
                <w:szCs w:val="20"/>
              </w:rPr>
              <w:t>Lavoro individuale con verifica e valutazione immediata.</w:t>
            </w:r>
          </w:p>
        </w:tc>
      </w:tr>
      <w:tr w:rsidR="00B42448" w14:paraId="0066BD7B" w14:textId="77777777">
        <w:tc>
          <w:tcPr>
            <w:tcW w:w="3024" w:type="dxa"/>
            <w:tcBorders>
              <w:top w:val="single" w:sz="2" w:space="0" w:color="BFBFBF"/>
              <w:left w:val="single" w:sz="2" w:space="0" w:color="BFBFBF"/>
              <w:bottom w:val="single" w:sz="2" w:space="0" w:color="BFBFBF"/>
              <w:right w:val="single" w:sz="2" w:space="0" w:color="BFBFBF"/>
            </w:tcBorders>
            <w:tcMar>
              <w:top w:w="100" w:type="dxa"/>
              <w:left w:w="120" w:type="dxa"/>
              <w:bottom w:w="100" w:type="dxa"/>
              <w:right w:w="120" w:type="dxa"/>
            </w:tcMar>
          </w:tcPr>
          <w:p w14:paraId="4B64A08A" w14:textId="77777777" w:rsidR="00B42448" w:rsidRDefault="00000000">
            <w:pPr>
              <w:spacing w:after="60"/>
            </w:pPr>
            <w:r>
              <w:rPr>
                <w:sz w:val="20"/>
                <w:szCs w:val="20"/>
              </w:rPr>
              <w:t>Utilizzo di mediatori didattici.</w:t>
            </w:r>
          </w:p>
        </w:tc>
        <w:tc>
          <w:tcPr>
            <w:tcW w:w="3024" w:type="dxa"/>
            <w:tcBorders>
              <w:top w:val="single" w:sz="2" w:space="0" w:color="BFBFBF"/>
              <w:left w:val="single" w:sz="2" w:space="0" w:color="BFBFBF"/>
              <w:bottom w:val="single" w:sz="2" w:space="0" w:color="BFBFBF"/>
              <w:right w:val="single" w:sz="2" w:space="0" w:color="BFBFBF"/>
            </w:tcBorders>
            <w:tcMar>
              <w:top w:w="100" w:type="dxa"/>
              <w:left w:w="120" w:type="dxa"/>
              <w:bottom w:w="100" w:type="dxa"/>
              <w:right w:w="120" w:type="dxa"/>
            </w:tcMar>
          </w:tcPr>
          <w:p w14:paraId="6E6FBD40" w14:textId="77777777" w:rsidR="00B42448" w:rsidRDefault="00000000">
            <w:pPr>
              <w:spacing w:after="60"/>
            </w:pPr>
            <w:r>
              <w:rPr>
                <w:sz w:val="20"/>
                <w:szCs w:val="20"/>
              </w:rPr>
              <w:t>Utilizzo di mediatori didattici.</w:t>
            </w:r>
          </w:p>
        </w:tc>
        <w:tc>
          <w:tcPr>
            <w:tcW w:w="3024" w:type="dxa"/>
            <w:tcBorders>
              <w:top w:val="single" w:sz="2" w:space="0" w:color="BFBFBF"/>
              <w:left w:val="single" w:sz="2" w:space="0" w:color="BFBFBF"/>
              <w:bottom w:val="single" w:sz="2" w:space="0" w:color="BFBFBF"/>
              <w:right w:val="single" w:sz="2" w:space="0" w:color="BFBFBF"/>
            </w:tcBorders>
            <w:tcMar>
              <w:top w:w="100" w:type="dxa"/>
              <w:left w:w="120" w:type="dxa"/>
              <w:bottom w:w="100" w:type="dxa"/>
              <w:right w:w="120" w:type="dxa"/>
            </w:tcMar>
          </w:tcPr>
          <w:p w14:paraId="4FBC2866" w14:textId="77777777" w:rsidR="00B42448" w:rsidRDefault="00000000">
            <w:pPr>
              <w:spacing w:after="60"/>
            </w:pPr>
            <w:r>
              <w:rPr>
                <w:sz w:val="20"/>
                <w:szCs w:val="20"/>
              </w:rPr>
              <w:t>Utilizzo di mediatori didattici.</w:t>
            </w:r>
          </w:p>
        </w:tc>
      </w:tr>
      <w:tr w:rsidR="00B42448" w14:paraId="780002DA" w14:textId="77777777">
        <w:tc>
          <w:tcPr>
            <w:tcW w:w="3024" w:type="dxa"/>
            <w:tcBorders>
              <w:top w:val="single" w:sz="2" w:space="0" w:color="BFBFBF"/>
              <w:left w:val="single" w:sz="2" w:space="0" w:color="BFBFBF"/>
              <w:bottom w:val="single" w:sz="2" w:space="0" w:color="BFBFBF"/>
              <w:right w:val="single" w:sz="2" w:space="0" w:color="BFBFBF"/>
            </w:tcBorders>
            <w:tcMar>
              <w:top w:w="100" w:type="dxa"/>
              <w:left w:w="120" w:type="dxa"/>
              <w:bottom w:w="100" w:type="dxa"/>
              <w:right w:w="120" w:type="dxa"/>
            </w:tcMar>
          </w:tcPr>
          <w:p w14:paraId="007FC4CB" w14:textId="77777777" w:rsidR="00B42448" w:rsidRDefault="00000000">
            <w:pPr>
              <w:spacing w:after="60"/>
            </w:pPr>
            <w:r>
              <w:rPr>
                <w:sz w:val="20"/>
                <w:szCs w:val="20"/>
              </w:rPr>
              <w:t>Progressiva diminuzione degli stimoli per favorire la progressiva autonomia operativa.</w:t>
            </w:r>
          </w:p>
        </w:tc>
        <w:tc>
          <w:tcPr>
            <w:tcW w:w="3024" w:type="dxa"/>
            <w:tcBorders>
              <w:top w:val="single" w:sz="2" w:space="0" w:color="BFBFBF"/>
              <w:left w:val="single" w:sz="2" w:space="0" w:color="BFBFBF"/>
              <w:bottom w:val="single" w:sz="2" w:space="0" w:color="BFBFBF"/>
              <w:right w:val="single" w:sz="2" w:space="0" w:color="BFBFBF"/>
            </w:tcBorders>
            <w:tcMar>
              <w:top w:w="100" w:type="dxa"/>
              <w:left w:w="120" w:type="dxa"/>
              <w:bottom w:w="100" w:type="dxa"/>
              <w:right w:w="120" w:type="dxa"/>
            </w:tcMar>
          </w:tcPr>
          <w:p w14:paraId="40AD6090" w14:textId="77777777" w:rsidR="00B42448" w:rsidRDefault="00000000">
            <w:pPr>
              <w:spacing w:after="60"/>
            </w:pPr>
            <w:r>
              <w:rPr>
                <w:sz w:val="20"/>
                <w:szCs w:val="20"/>
              </w:rPr>
              <w:t>Rielaborazione personale di input forniti dal docente.</w:t>
            </w:r>
          </w:p>
        </w:tc>
        <w:tc>
          <w:tcPr>
            <w:tcW w:w="3024" w:type="dxa"/>
            <w:tcBorders>
              <w:top w:val="single" w:sz="2" w:space="0" w:color="BFBFBF"/>
              <w:left w:val="single" w:sz="2" w:space="0" w:color="BFBFBF"/>
              <w:bottom w:val="single" w:sz="2" w:space="0" w:color="BFBFBF"/>
              <w:right w:val="single" w:sz="2" w:space="0" w:color="BFBFBF"/>
            </w:tcBorders>
            <w:tcMar>
              <w:top w:w="100" w:type="dxa"/>
              <w:left w:w="120" w:type="dxa"/>
              <w:bottom w:w="100" w:type="dxa"/>
              <w:right w:w="120" w:type="dxa"/>
            </w:tcMar>
          </w:tcPr>
          <w:p w14:paraId="565E3ABB" w14:textId="77777777" w:rsidR="00B42448" w:rsidRDefault="00000000">
            <w:pPr>
              <w:spacing w:after="60"/>
            </w:pPr>
            <w:r>
              <w:rPr>
                <w:sz w:val="20"/>
                <w:szCs w:val="20"/>
              </w:rPr>
              <w:t>Approfondimento e rielaborazione autonoma.</w:t>
            </w:r>
          </w:p>
        </w:tc>
      </w:tr>
    </w:tbl>
    <w:p w14:paraId="6AF8BC9A" w14:textId="77777777" w:rsidR="00BC680A" w:rsidRDefault="00BC680A">
      <w:pPr>
        <w:pStyle w:val="Titolo1"/>
      </w:pPr>
    </w:p>
    <w:p w14:paraId="3201B462" w14:textId="77777777" w:rsidR="00BC680A" w:rsidRDefault="00BC680A">
      <w:pPr>
        <w:pStyle w:val="Titolo1"/>
      </w:pPr>
    </w:p>
    <w:p w14:paraId="337A6D1E" w14:textId="636843E6" w:rsidR="00B42448" w:rsidRDefault="00000000">
      <w:pPr>
        <w:pStyle w:val="Titolo1"/>
      </w:pPr>
      <w:r>
        <w:t>13. Verifica e valutazione</w:t>
      </w:r>
    </w:p>
    <w:p w14:paraId="7AB8DE8D" w14:textId="77777777" w:rsidR="00B42448" w:rsidRDefault="00000000">
      <w:pPr>
        <w:pStyle w:val="Titolo2"/>
      </w:pPr>
      <w:r>
        <w:rPr>
          <w:color w:val="1A1A1A"/>
        </w:rPr>
        <w:t>13.1 La valutazione formativa</w:t>
      </w:r>
    </w:p>
    <w:p w14:paraId="213ED271" w14:textId="77777777" w:rsidR="00B42448" w:rsidRDefault="00000000">
      <w:pPr>
        <w:spacing w:after="60"/>
      </w:pPr>
      <w:r>
        <w:t xml:space="preserve">Viene assunto dai Dipartimenti il </w:t>
      </w:r>
      <w:r>
        <w:rPr>
          <w:b/>
          <w:bCs/>
        </w:rPr>
        <w:t>concetto innovativo della Valutazione Formativa</w:t>
      </w:r>
      <w:r>
        <w:t>:</w:t>
      </w:r>
    </w:p>
    <w:p w14:paraId="021BFF6A" w14:textId="77777777" w:rsidR="00B42448" w:rsidRDefault="00000000">
      <w:pPr>
        <w:spacing w:after="60"/>
      </w:pPr>
      <w:r>
        <w:rPr>
          <w:b/>
          <w:bCs/>
        </w:rPr>
        <w:t>VALUTAZIONE ORIENTATIVA – VALUTAZIONE CONTINUA DEI PROCESSI – AUTOVALUTAZIONE</w:t>
      </w:r>
    </w:p>
    <w:p w14:paraId="07222821" w14:textId="77777777" w:rsidR="00B42448" w:rsidRDefault="00000000">
      <w:pPr>
        <w:spacing w:after="160"/>
      </w:pPr>
      <w:r>
        <w:t xml:space="preserve">La Valutazione deve essere </w:t>
      </w:r>
      <w:r>
        <w:rPr>
          <w:b/>
          <w:bCs/>
        </w:rPr>
        <w:t>PROATTIVA</w:t>
      </w:r>
      <w:r>
        <w:t>: non solo assiste l’apprendimento, ma lo favorisce durante il processo, lo motiva all’origine.</w:t>
      </w:r>
    </w:p>
    <w:p w14:paraId="446A2A52" w14:textId="77777777" w:rsidR="00B42448" w:rsidRDefault="00000000">
      <w:pPr>
        <w:spacing w:after="160"/>
      </w:pPr>
      <w:r>
        <w:rPr>
          <w:b/>
          <w:bCs/>
        </w:rPr>
        <w:t>Pedagogia dell’errore – Pedagogia dei piccoli passi – Pedagogia della gratificazione.</w:t>
      </w:r>
    </w:p>
    <w:p w14:paraId="37E65C54" w14:textId="77777777" w:rsidR="00B42448" w:rsidRDefault="00000000">
      <w:pPr>
        <w:pStyle w:val="Titolo2"/>
      </w:pPr>
      <w:r>
        <w:rPr>
          <w:color w:val="1A1A1A"/>
        </w:rPr>
        <w:t>13.2 Verifica e valutazione delle competenze</w:t>
      </w:r>
    </w:p>
    <w:p w14:paraId="1B70D730" w14:textId="77777777" w:rsidR="00B42448" w:rsidRDefault="00000000">
      <w:pPr>
        <w:spacing w:after="160"/>
      </w:pPr>
      <w:r>
        <w:t>La competenza è possibile valutarla solo in situazione, perché è la capacità di assumere decisioni e di saper agire e reagire in modo pertinente e valido in situazioni contestualizzate e specifiche. Secondo le Linee guida, la competenza si può «accertare facendo ricorso a compiti di realtà (prove autentiche, prove esperte, ecc.), osservazioni sistematiche e autobiografie cognitive».</w:t>
      </w:r>
    </w:p>
    <w:p w14:paraId="52FC09A7" w14:textId="77777777" w:rsidR="00B42448" w:rsidRDefault="00000000">
      <w:pPr>
        <w:spacing w:after="160"/>
      </w:pPr>
      <w:r>
        <w:rPr>
          <w:b/>
          <w:bCs/>
        </w:rPr>
        <w:lastRenderedPageBreak/>
        <w:t>COMPITI DI REALTÀ – PROVE ESPERTE – PROVE AUTENTICHE – CAPO D’OPERA</w:t>
      </w:r>
      <w:r>
        <w:t xml:space="preserve"> &gt; corredati di relazioni scritte ed orali su esperienze; diari di bordo, tenuta di verbali; redazione di testi di diverso genere; attività di ricerca; esperienze di laboratorio; rapporti su moduli strutturati predisposti; compilazione di modelli, questionari; risoluzione di problemi a percorso libero o obbligato.</w:t>
      </w:r>
    </w:p>
    <w:p w14:paraId="2A0B34DE" w14:textId="77777777" w:rsidR="00B42448" w:rsidRDefault="00000000">
      <w:pPr>
        <w:spacing w:after="160"/>
      </w:pPr>
      <w:r>
        <w:t>La loro valutazione autentica avverrà attraverso:</w:t>
      </w:r>
    </w:p>
    <w:p w14:paraId="0AF80364" w14:textId="77777777" w:rsidR="00B42448" w:rsidRDefault="00000000">
      <w:pPr>
        <w:pStyle w:val="Paragrafoelenco"/>
        <w:numPr>
          <w:ilvl w:val="0"/>
          <w:numId w:val="2"/>
        </w:numPr>
        <w:spacing w:after="90"/>
      </w:pPr>
      <w:r>
        <w:rPr>
          <w:b/>
          <w:bCs/>
        </w:rPr>
        <w:t>OSSERVAZIONE SISTEMATICA DEI DOCENTI</w:t>
      </w:r>
      <w:r>
        <w:t>: modalità di controllo dei processi e dei comportamenti relazionali.</w:t>
      </w:r>
    </w:p>
    <w:p w14:paraId="67A6C587" w14:textId="77777777" w:rsidR="00B42448" w:rsidRDefault="00000000">
      <w:pPr>
        <w:pStyle w:val="Paragrafoelenco"/>
        <w:numPr>
          <w:ilvl w:val="0"/>
          <w:numId w:val="2"/>
        </w:numPr>
        <w:spacing w:after="90"/>
      </w:pPr>
      <w:r>
        <w:rPr>
          <w:b/>
          <w:bCs/>
        </w:rPr>
        <w:t>AUTOBIOGRAFIE COGNITIVE</w:t>
      </w:r>
      <w:r>
        <w:t>: auto valutazione dell’alunno.</w:t>
      </w:r>
    </w:p>
    <w:p w14:paraId="03F4C0B6" w14:textId="77777777" w:rsidR="00B42448" w:rsidRDefault="00000000">
      <w:pPr>
        <w:pStyle w:val="Paragrafoelenco"/>
        <w:numPr>
          <w:ilvl w:val="0"/>
          <w:numId w:val="2"/>
        </w:numPr>
        <w:spacing w:after="90"/>
      </w:pPr>
      <w:r>
        <w:rPr>
          <w:b/>
          <w:bCs/>
        </w:rPr>
        <w:t>GRIGLIE DI RILEVAZIONE</w:t>
      </w:r>
      <w:r>
        <w:t>: secondo i format elaborati dai Dipartimenti e presenti sul sito dell’Istituto.</w:t>
      </w:r>
    </w:p>
    <w:p w14:paraId="5F91B279" w14:textId="77777777" w:rsidR="00B42448" w:rsidRDefault="00000000">
      <w:pPr>
        <w:spacing w:after="160"/>
      </w:pPr>
      <w:r>
        <w:t>Durante lo svolgimento delle UDA si possono anche acquisire delle valutazioni sommative, per rilevare le conoscenze e il loro progredire. Tale valutazione ha anche una funzione formativa perché consente di avere l’ultimo dato sull’apprendimento degli allievi e di fornirgli dei feed-back sul livello delle loro prestazioni; permette di correggere eventuali errori, di effettuare gli ultimi interventi didattici prima di passare ad un altro ambito. Le ricerche docimologiche hanno evidenziato che più il feed-back che forniamo all’alunno, relativamente alla propria prestazione, è immediato, maggiormente esso risulta efficace. Quindi le verifiche sommative vanno corrette e “restituite” il più velocemente possibile agli alunni (nello spazio di una settimana, massimo dieci giorni); i risultati devono essere tempestivamente comunicati ai genitori.</w:t>
      </w:r>
    </w:p>
    <w:p w14:paraId="7378BA2C" w14:textId="77777777" w:rsidR="00B42448" w:rsidRDefault="00000000">
      <w:pPr>
        <w:pStyle w:val="Titolo2"/>
      </w:pPr>
      <w:r>
        <w:rPr>
          <w:color w:val="1A1A1A"/>
        </w:rPr>
        <w:t>13.3 Griglia di valutazione – prove sommative</w:t>
      </w:r>
    </w:p>
    <w:p w14:paraId="798B319A" w14:textId="77777777" w:rsidR="00B42448" w:rsidRDefault="00000000">
      <w:pPr>
        <w:spacing w:after="80"/>
      </w:pPr>
      <w:r>
        <w:rPr>
          <w:i/>
          <w:iCs/>
          <w:sz w:val="21"/>
          <w:szCs w:val="21"/>
        </w:rPr>
        <w:t>Premessa: la prova sommativa è programmata nei tempi e definita nei contenuti.</w:t>
      </w:r>
    </w:p>
    <w:p w14:paraId="6BFAD874" w14:textId="77777777" w:rsidR="00B42448" w:rsidRDefault="00000000">
      <w:pPr>
        <w:spacing w:after="80"/>
      </w:pPr>
      <w:r>
        <w:rPr>
          <w:sz w:val="20"/>
          <w:szCs w:val="20"/>
        </w:rPr>
        <w:t>Materia: ________________________________   Docente: ________________________</w:t>
      </w:r>
    </w:p>
    <w:p w14:paraId="114ECF8E" w14:textId="77777777" w:rsidR="00B42448" w:rsidRDefault="00000000">
      <w:pPr>
        <w:spacing w:after="80"/>
      </w:pPr>
      <w:r>
        <w:rPr>
          <w:sz w:val="20"/>
          <w:szCs w:val="20"/>
        </w:rPr>
        <w:t>Studente/i: _______________________________________________________________</w:t>
      </w:r>
    </w:p>
    <w:p w14:paraId="177D4657" w14:textId="77777777" w:rsidR="00B42448" w:rsidRDefault="00000000">
      <w:pPr>
        <w:spacing w:after="120"/>
      </w:pPr>
      <w:r>
        <w:rPr>
          <w:sz w:val="20"/>
          <w:szCs w:val="20"/>
        </w:rPr>
        <w:t>Tipologia di prova: ___________________</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36"/>
        <w:gridCol w:w="3447"/>
        <w:gridCol w:w="1089"/>
      </w:tblGrid>
      <w:tr w:rsidR="00B42448" w14:paraId="589FED50" w14:textId="77777777">
        <w:tc>
          <w:tcPr>
            <w:tcW w:w="4536" w:type="dxa"/>
            <w:tcBorders>
              <w:top w:val="single" w:sz="2" w:space="0" w:color="BFBFBF"/>
              <w:left w:val="single" w:sz="2" w:space="0" w:color="BFBFBF"/>
              <w:bottom w:val="single" w:sz="2" w:space="0" w:color="BFBFBF"/>
              <w:right w:val="single" w:sz="2" w:space="0" w:color="BFBFBF"/>
            </w:tcBorders>
            <w:shd w:val="clear" w:color="auto" w:fill="1F4E79"/>
            <w:tcMar>
              <w:top w:w="100" w:type="dxa"/>
              <w:left w:w="120" w:type="dxa"/>
              <w:bottom w:w="100" w:type="dxa"/>
              <w:right w:w="120" w:type="dxa"/>
            </w:tcMar>
            <w:vAlign w:val="center"/>
          </w:tcPr>
          <w:p w14:paraId="3C004395" w14:textId="77777777" w:rsidR="00B42448" w:rsidRDefault="00000000">
            <w:pPr>
              <w:jc w:val="center"/>
            </w:pPr>
            <w:r>
              <w:rPr>
                <w:b/>
                <w:bCs/>
                <w:color w:val="FFFFFF"/>
                <w:sz w:val="20"/>
                <w:szCs w:val="20"/>
              </w:rPr>
              <w:t>Elementi della valutazione in decimi</w:t>
            </w:r>
          </w:p>
        </w:tc>
        <w:tc>
          <w:tcPr>
            <w:tcW w:w="3447" w:type="dxa"/>
            <w:tcBorders>
              <w:top w:val="single" w:sz="2" w:space="0" w:color="BFBFBF"/>
              <w:left w:val="single" w:sz="2" w:space="0" w:color="BFBFBF"/>
              <w:bottom w:val="single" w:sz="2" w:space="0" w:color="BFBFBF"/>
              <w:right w:val="single" w:sz="2" w:space="0" w:color="BFBFBF"/>
            </w:tcBorders>
            <w:shd w:val="clear" w:color="auto" w:fill="1F4E79"/>
            <w:tcMar>
              <w:top w:w="100" w:type="dxa"/>
              <w:left w:w="120" w:type="dxa"/>
              <w:bottom w:w="100" w:type="dxa"/>
              <w:right w:w="120" w:type="dxa"/>
            </w:tcMar>
            <w:vAlign w:val="center"/>
          </w:tcPr>
          <w:p w14:paraId="712D8C02" w14:textId="77777777" w:rsidR="00B42448" w:rsidRDefault="00000000">
            <w:pPr>
              <w:jc w:val="center"/>
            </w:pPr>
            <w:r>
              <w:rPr>
                <w:b/>
                <w:bCs/>
                <w:color w:val="FFFFFF"/>
                <w:sz w:val="20"/>
                <w:szCs w:val="20"/>
              </w:rPr>
              <w:t>Punteggio</w:t>
            </w:r>
          </w:p>
        </w:tc>
        <w:tc>
          <w:tcPr>
            <w:tcW w:w="1089" w:type="dxa"/>
            <w:tcBorders>
              <w:top w:val="single" w:sz="2" w:space="0" w:color="BFBFBF"/>
              <w:left w:val="single" w:sz="2" w:space="0" w:color="BFBFBF"/>
              <w:bottom w:val="single" w:sz="2" w:space="0" w:color="BFBFBF"/>
              <w:right w:val="single" w:sz="2" w:space="0" w:color="BFBFBF"/>
            </w:tcBorders>
            <w:shd w:val="clear" w:color="auto" w:fill="1F4E79"/>
            <w:tcMar>
              <w:top w:w="100" w:type="dxa"/>
              <w:left w:w="120" w:type="dxa"/>
              <w:bottom w:w="100" w:type="dxa"/>
              <w:right w:w="120" w:type="dxa"/>
            </w:tcMar>
            <w:vAlign w:val="center"/>
          </w:tcPr>
          <w:p w14:paraId="7B61239B" w14:textId="77777777" w:rsidR="00B42448" w:rsidRDefault="00000000">
            <w:pPr>
              <w:jc w:val="center"/>
            </w:pPr>
            <w:r>
              <w:rPr>
                <w:b/>
                <w:bCs/>
                <w:color w:val="FFFFFF"/>
                <w:sz w:val="20"/>
                <w:szCs w:val="20"/>
              </w:rPr>
              <w:t>Voto /10</w:t>
            </w:r>
          </w:p>
        </w:tc>
      </w:tr>
      <w:tr w:rsidR="00B42448" w14:paraId="1F116330" w14:textId="77777777">
        <w:tc>
          <w:tcPr>
            <w:tcW w:w="4536" w:type="dxa"/>
            <w:tcBorders>
              <w:top w:val="single" w:sz="2" w:space="0" w:color="BFBFBF"/>
              <w:left w:val="single" w:sz="2" w:space="0" w:color="BFBFBF"/>
              <w:bottom w:val="single" w:sz="2" w:space="0" w:color="BFBFBF"/>
              <w:right w:val="single" w:sz="2" w:space="0" w:color="BFBFBF"/>
            </w:tcBorders>
            <w:tcMar>
              <w:top w:w="100" w:type="dxa"/>
              <w:left w:w="120" w:type="dxa"/>
              <w:bottom w:w="100" w:type="dxa"/>
              <w:right w:w="120" w:type="dxa"/>
            </w:tcMar>
          </w:tcPr>
          <w:p w14:paraId="0A600795" w14:textId="77777777" w:rsidR="00B42448" w:rsidRDefault="00000000">
            <w:pPr>
              <w:spacing w:after="60"/>
            </w:pPr>
            <w:r>
              <w:rPr>
                <w:sz w:val="20"/>
                <w:szCs w:val="20"/>
              </w:rPr>
              <w:t>Correttezza testuale e proprietà dei linguaggi</w:t>
            </w:r>
          </w:p>
        </w:tc>
        <w:tc>
          <w:tcPr>
            <w:tcW w:w="3447" w:type="dxa"/>
            <w:tcBorders>
              <w:top w:val="single" w:sz="2" w:space="0" w:color="BFBFBF"/>
              <w:left w:val="single" w:sz="2" w:space="0" w:color="BFBFBF"/>
              <w:bottom w:val="single" w:sz="2" w:space="0" w:color="BFBFBF"/>
              <w:right w:val="single" w:sz="2" w:space="0" w:color="BFBFBF"/>
            </w:tcBorders>
            <w:tcMar>
              <w:top w:w="100" w:type="dxa"/>
              <w:left w:w="120" w:type="dxa"/>
              <w:bottom w:w="100" w:type="dxa"/>
              <w:right w:w="120" w:type="dxa"/>
            </w:tcMar>
          </w:tcPr>
          <w:p w14:paraId="210F99BA" w14:textId="77777777" w:rsidR="00B42448" w:rsidRDefault="00000000">
            <w:pPr>
              <w:spacing w:after="60"/>
            </w:pPr>
            <w:r>
              <w:rPr>
                <w:sz w:val="20"/>
                <w:szCs w:val="20"/>
              </w:rPr>
              <w:t>1 – 2 – 3</w:t>
            </w:r>
          </w:p>
        </w:tc>
        <w:tc>
          <w:tcPr>
            <w:tcW w:w="1089" w:type="dxa"/>
            <w:tcBorders>
              <w:top w:val="single" w:sz="2" w:space="0" w:color="BFBFBF"/>
              <w:left w:val="single" w:sz="2" w:space="0" w:color="BFBFBF"/>
              <w:bottom w:val="single" w:sz="2" w:space="0" w:color="BFBFBF"/>
              <w:right w:val="single" w:sz="2" w:space="0" w:color="BFBFBF"/>
            </w:tcBorders>
            <w:tcMar>
              <w:top w:w="100" w:type="dxa"/>
              <w:left w:w="120" w:type="dxa"/>
              <w:bottom w:w="100" w:type="dxa"/>
              <w:right w:w="120" w:type="dxa"/>
            </w:tcMar>
          </w:tcPr>
          <w:p w14:paraId="6E8929B1" w14:textId="77777777" w:rsidR="00B42448" w:rsidRDefault="00B42448">
            <w:pPr>
              <w:spacing w:after="60"/>
            </w:pPr>
          </w:p>
        </w:tc>
      </w:tr>
      <w:tr w:rsidR="00B42448" w14:paraId="68B657CC" w14:textId="77777777">
        <w:tc>
          <w:tcPr>
            <w:tcW w:w="4536" w:type="dxa"/>
            <w:tcBorders>
              <w:top w:val="single" w:sz="2" w:space="0" w:color="BFBFBF"/>
              <w:left w:val="single" w:sz="2" w:space="0" w:color="BFBFBF"/>
              <w:bottom w:val="single" w:sz="2" w:space="0" w:color="BFBFBF"/>
              <w:right w:val="single" w:sz="2" w:space="0" w:color="BFBFBF"/>
            </w:tcBorders>
            <w:tcMar>
              <w:top w:w="100" w:type="dxa"/>
              <w:left w:w="120" w:type="dxa"/>
              <w:bottom w:w="100" w:type="dxa"/>
              <w:right w:w="120" w:type="dxa"/>
            </w:tcMar>
          </w:tcPr>
          <w:p w14:paraId="7916F3E3" w14:textId="77777777" w:rsidR="00B42448" w:rsidRDefault="00000000">
            <w:pPr>
              <w:spacing w:after="60"/>
            </w:pPr>
            <w:r>
              <w:rPr>
                <w:sz w:val="20"/>
                <w:szCs w:val="20"/>
              </w:rPr>
              <w:t>Conoscenze e abilità nell’organizzazione del lavoro</w:t>
            </w:r>
          </w:p>
        </w:tc>
        <w:tc>
          <w:tcPr>
            <w:tcW w:w="3447" w:type="dxa"/>
            <w:tcBorders>
              <w:top w:val="single" w:sz="2" w:space="0" w:color="BFBFBF"/>
              <w:left w:val="single" w:sz="2" w:space="0" w:color="BFBFBF"/>
              <w:bottom w:val="single" w:sz="2" w:space="0" w:color="BFBFBF"/>
              <w:right w:val="single" w:sz="2" w:space="0" w:color="BFBFBF"/>
            </w:tcBorders>
            <w:tcMar>
              <w:top w:w="100" w:type="dxa"/>
              <w:left w:w="120" w:type="dxa"/>
              <w:bottom w:w="100" w:type="dxa"/>
              <w:right w:w="120" w:type="dxa"/>
            </w:tcMar>
          </w:tcPr>
          <w:p w14:paraId="0097484D" w14:textId="77777777" w:rsidR="00B42448" w:rsidRDefault="00000000">
            <w:pPr>
              <w:spacing w:after="60"/>
            </w:pPr>
            <w:r>
              <w:rPr>
                <w:sz w:val="20"/>
                <w:szCs w:val="20"/>
              </w:rPr>
              <w:t>1 – 2 – 3</w:t>
            </w:r>
          </w:p>
        </w:tc>
        <w:tc>
          <w:tcPr>
            <w:tcW w:w="1089" w:type="dxa"/>
            <w:tcBorders>
              <w:top w:val="single" w:sz="2" w:space="0" w:color="BFBFBF"/>
              <w:left w:val="single" w:sz="2" w:space="0" w:color="BFBFBF"/>
              <w:bottom w:val="single" w:sz="2" w:space="0" w:color="BFBFBF"/>
              <w:right w:val="single" w:sz="2" w:space="0" w:color="BFBFBF"/>
            </w:tcBorders>
            <w:tcMar>
              <w:top w:w="100" w:type="dxa"/>
              <w:left w:w="120" w:type="dxa"/>
              <w:bottom w:w="100" w:type="dxa"/>
              <w:right w:w="120" w:type="dxa"/>
            </w:tcMar>
          </w:tcPr>
          <w:p w14:paraId="46BD56C3" w14:textId="77777777" w:rsidR="00B42448" w:rsidRDefault="00B42448">
            <w:pPr>
              <w:spacing w:after="60"/>
            </w:pPr>
          </w:p>
        </w:tc>
      </w:tr>
      <w:tr w:rsidR="00B42448" w14:paraId="22AE09D5" w14:textId="77777777">
        <w:tc>
          <w:tcPr>
            <w:tcW w:w="4536" w:type="dxa"/>
            <w:tcBorders>
              <w:top w:val="single" w:sz="2" w:space="0" w:color="BFBFBF"/>
              <w:left w:val="single" w:sz="2" w:space="0" w:color="BFBFBF"/>
              <w:bottom w:val="single" w:sz="2" w:space="0" w:color="BFBFBF"/>
              <w:right w:val="single" w:sz="2" w:space="0" w:color="BFBFBF"/>
            </w:tcBorders>
            <w:tcMar>
              <w:top w:w="100" w:type="dxa"/>
              <w:left w:w="120" w:type="dxa"/>
              <w:bottom w:w="100" w:type="dxa"/>
              <w:right w:w="120" w:type="dxa"/>
            </w:tcMar>
          </w:tcPr>
          <w:p w14:paraId="36531410" w14:textId="77777777" w:rsidR="00B42448" w:rsidRDefault="00000000">
            <w:pPr>
              <w:spacing w:after="60"/>
            </w:pPr>
            <w:r>
              <w:rPr>
                <w:sz w:val="20"/>
                <w:szCs w:val="20"/>
              </w:rPr>
              <w:t>Approfondimenti, osservazioni personali, originalità</w:t>
            </w:r>
          </w:p>
        </w:tc>
        <w:tc>
          <w:tcPr>
            <w:tcW w:w="3447" w:type="dxa"/>
            <w:tcBorders>
              <w:top w:val="single" w:sz="2" w:space="0" w:color="BFBFBF"/>
              <w:left w:val="single" w:sz="2" w:space="0" w:color="BFBFBF"/>
              <w:bottom w:val="single" w:sz="2" w:space="0" w:color="BFBFBF"/>
              <w:right w:val="single" w:sz="2" w:space="0" w:color="BFBFBF"/>
            </w:tcBorders>
            <w:tcMar>
              <w:top w:w="100" w:type="dxa"/>
              <w:left w:w="120" w:type="dxa"/>
              <w:bottom w:w="100" w:type="dxa"/>
              <w:right w:w="120" w:type="dxa"/>
            </w:tcMar>
          </w:tcPr>
          <w:p w14:paraId="2C357352" w14:textId="77777777" w:rsidR="00B42448" w:rsidRDefault="00000000">
            <w:pPr>
              <w:spacing w:after="60"/>
            </w:pPr>
            <w:r>
              <w:rPr>
                <w:sz w:val="20"/>
                <w:szCs w:val="20"/>
              </w:rPr>
              <w:t>1 – 2 – 3 – 4</w:t>
            </w:r>
          </w:p>
        </w:tc>
        <w:tc>
          <w:tcPr>
            <w:tcW w:w="1089" w:type="dxa"/>
            <w:tcBorders>
              <w:top w:val="single" w:sz="2" w:space="0" w:color="BFBFBF"/>
              <w:left w:val="single" w:sz="2" w:space="0" w:color="BFBFBF"/>
              <w:bottom w:val="single" w:sz="2" w:space="0" w:color="BFBFBF"/>
              <w:right w:val="single" w:sz="2" w:space="0" w:color="BFBFBF"/>
            </w:tcBorders>
            <w:tcMar>
              <w:top w:w="100" w:type="dxa"/>
              <w:left w:w="120" w:type="dxa"/>
              <w:bottom w:w="100" w:type="dxa"/>
              <w:right w:w="120" w:type="dxa"/>
            </w:tcMar>
          </w:tcPr>
          <w:p w14:paraId="1995CB89" w14:textId="77777777" w:rsidR="00B42448" w:rsidRDefault="00B42448">
            <w:pPr>
              <w:spacing w:after="60"/>
            </w:pPr>
          </w:p>
        </w:tc>
      </w:tr>
    </w:tbl>
    <w:p w14:paraId="09BBF9AA" w14:textId="77777777" w:rsidR="00B42448" w:rsidRDefault="00B42448">
      <w:pPr>
        <w:spacing w:after="200"/>
      </w:pPr>
    </w:p>
    <w:p w14:paraId="0B65949A" w14:textId="77777777" w:rsidR="00B42448" w:rsidRDefault="00000000">
      <w:pPr>
        <w:pStyle w:val="Titolo2"/>
      </w:pPr>
      <w:r>
        <w:rPr>
          <w:color w:val="1A1A1A"/>
        </w:rPr>
        <w:t>13.4 Conversione percentuale – voto – fasce INVALSI</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74"/>
        <w:gridCol w:w="2977"/>
        <w:gridCol w:w="3121"/>
      </w:tblGrid>
      <w:tr w:rsidR="00B42448" w14:paraId="21BAC887" w14:textId="77777777" w:rsidTr="00F10DFB">
        <w:tc>
          <w:tcPr>
            <w:tcW w:w="2974" w:type="dxa"/>
            <w:tcBorders>
              <w:top w:val="single" w:sz="2" w:space="0" w:color="BFBFBF"/>
              <w:left w:val="single" w:sz="2" w:space="0" w:color="BFBFBF"/>
              <w:bottom w:val="single" w:sz="2" w:space="0" w:color="BFBFBF"/>
              <w:right w:val="single" w:sz="2" w:space="0" w:color="BFBFBF"/>
            </w:tcBorders>
            <w:shd w:val="clear" w:color="auto" w:fill="1F4E79"/>
            <w:tcMar>
              <w:top w:w="100" w:type="dxa"/>
              <w:left w:w="120" w:type="dxa"/>
              <w:bottom w:w="100" w:type="dxa"/>
              <w:right w:w="120" w:type="dxa"/>
            </w:tcMar>
            <w:vAlign w:val="center"/>
          </w:tcPr>
          <w:p w14:paraId="53028101" w14:textId="77777777" w:rsidR="00B42448" w:rsidRDefault="00000000">
            <w:pPr>
              <w:jc w:val="center"/>
            </w:pPr>
            <w:r>
              <w:rPr>
                <w:b/>
                <w:bCs/>
                <w:color w:val="FFFFFF"/>
                <w:sz w:val="20"/>
                <w:szCs w:val="20"/>
              </w:rPr>
              <w:t>Prove standardizzate – Percentuale (punteggio parziale x 100)</w:t>
            </w:r>
          </w:p>
        </w:tc>
        <w:tc>
          <w:tcPr>
            <w:tcW w:w="2977" w:type="dxa"/>
            <w:tcBorders>
              <w:top w:val="single" w:sz="2" w:space="0" w:color="BFBFBF"/>
              <w:left w:val="single" w:sz="2" w:space="0" w:color="BFBFBF"/>
              <w:bottom w:val="single" w:sz="2" w:space="0" w:color="BFBFBF"/>
              <w:right w:val="single" w:sz="2" w:space="0" w:color="BFBFBF"/>
            </w:tcBorders>
            <w:shd w:val="clear" w:color="auto" w:fill="1F4E79"/>
            <w:tcMar>
              <w:top w:w="100" w:type="dxa"/>
              <w:left w:w="120" w:type="dxa"/>
              <w:bottom w:w="100" w:type="dxa"/>
              <w:right w:w="120" w:type="dxa"/>
            </w:tcMar>
            <w:vAlign w:val="center"/>
          </w:tcPr>
          <w:p w14:paraId="221BF1E2" w14:textId="77777777" w:rsidR="00B42448" w:rsidRDefault="00000000">
            <w:pPr>
              <w:jc w:val="center"/>
            </w:pPr>
            <w:r>
              <w:rPr>
                <w:b/>
                <w:bCs/>
                <w:color w:val="FFFFFF"/>
                <w:sz w:val="20"/>
                <w:szCs w:val="20"/>
              </w:rPr>
              <w:t>Voto</w:t>
            </w:r>
          </w:p>
        </w:tc>
        <w:tc>
          <w:tcPr>
            <w:tcW w:w="3121" w:type="dxa"/>
            <w:tcBorders>
              <w:top w:val="single" w:sz="2" w:space="0" w:color="BFBFBF"/>
              <w:left w:val="single" w:sz="2" w:space="0" w:color="BFBFBF"/>
              <w:bottom w:val="single" w:sz="2" w:space="0" w:color="BFBFBF"/>
              <w:right w:val="single" w:sz="2" w:space="0" w:color="BFBFBF"/>
            </w:tcBorders>
            <w:shd w:val="clear" w:color="auto" w:fill="1F4E79"/>
            <w:tcMar>
              <w:top w:w="100" w:type="dxa"/>
              <w:left w:w="120" w:type="dxa"/>
              <w:bottom w:w="100" w:type="dxa"/>
              <w:right w:w="120" w:type="dxa"/>
            </w:tcMar>
            <w:vAlign w:val="center"/>
          </w:tcPr>
          <w:p w14:paraId="251B41DF" w14:textId="77777777" w:rsidR="00B42448" w:rsidRDefault="00000000">
            <w:pPr>
              <w:jc w:val="center"/>
            </w:pPr>
            <w:r>
              <w:rPr>
                <w:b/>
                <w:bCs/>
                <w:color w:val="FFFFFF"/>
                <w:sz w:val="20"/>
                <w:szCs w:val="20"/>
              </w:rPr>
              <w:t>Sistema INVALSI</w:t>
            </w:r>
          </w:p>
        </w:tc>
      </w:tr>
      <w:tr w:rsidR="00F10DFB" w14:paraId="32A90D1B" w14:textId="77777777" w:rsidTr="00F10DFB">
        <w:tc>
          <w:tcPr>
            <w:tcW w:w="2974" w:type="dxa"/>
            <w:tcBorders>
              <w:top w:val="single" w:sz="2" w:space="0" w:color="BFBFBF"/>
              <w:left w:val="single" w:sz="2" w:space="0" w:color="BFBFBF"/>
              <w:bottom w:val="single" w:sz="2" w:space="0" w:color="BFBFBF"/>
              <w:right w:val="single" w:sz="2" w:space="0" w:color="BFBFBF"/>
            </w:tcBorders>
            <w:tcMar>
              <w:top w:w="100" w:type="dxa"/>
              <w:left w:w="120" w:type="dxa"/>
              <w:bottom w:w="100" w:type="dxa"/>
              <w:right w:w="120" w:type="dxa"/>
            </w:tcMar>
          </w:tcPr>
          <w:p w14:paraId="15ABA595" w14:textId="77777777" w:rsidR="00F10DFB" w:rsidRDefault="00F10DFB" w:rsidP="00F10DFB">
            <w:pPr>
              <w:spacing w:after="60"/>
            </w:pPr>
            <w:r>
              <w:rPr>
                <w:sz w:val="20"/>
                <w:szCs w:val="20"/>
              </w:rPr>
              <w:t>&lt; 44%</w:t>
            </w:r>
          </w:p>
        </w:tc>
        <w:tc>
          <w:tcPr>
            <w:tcW w:w="2977" w:type="dxa"/>
            <w:tcBorders>
              <w:top w:val="single" w:sz="2" w:space="0" w:color="BFBFBF"/>
              <w:left w:val="single" w:sz="2" w:space="0" w:color="BFBFBF"/>
              <w:bottom w:val="single" w:sz="2" w:space="0" w:color="BFBFBF"/>
              <w:right w:val="single" w:sz="2" w:space="0" w:color="BFBFBF"/>
            </w:tcBorders>
            <w:tcMar>
              <w:top w:w="100" w:type="dxa"/>
              <w:left w:w="120" w:type="dxa"/>
              <w:bottom w:w="100" w:type="dxa"/>
              <w:right w:w="120" w:type="dxa"/>
            </w:tcMar>
            <w:vAlign w:val="center"/>
          </w:tcPr>
          <w:p w14:paraId="74FC03FE" w14:textId="391D779D" w:rsidR="00F10DFB" w:rsidRDefault="00F10DFB" w:rsidP="00F10DFB">
            <w:pPr>
              <w:spacing w:after="60"/>
            </w:pPr>
            <w:r>
              <w:rPr>
                <w:sz w:val="20"/>
                <w:szCs w:val="20"/>
              </w:rPr>
              <w:t>4 / non raggiunto/Non Sufficiente</w:t>
            </w:r>
          </w:p>
        </w:tc>
        <w:tc>
          <w:tcPr>
            <w:tcW w:w="3121" w:type="dxa"/>
            <w:tcBorders>
              <w:top w:val="single" w:sz="2" w:space="0" w:color="BFBFBF"/>
              <w:left w:val="single" w:sz="2" w:space="0" w:color="BFBFBF"/>
              <w:bottom w:val="single" w:sz="2" w:space="0" w:color="BFBFBF"/>
              <w:right w:val="single" w:sz="2" w:space="0" w:color="BFBFBF"/>
            </w:tcBorders>
            <w:tcMar>
              <w:top w:w="100" w:type="dxa"/>
              <w:left w:w="120" w:type="dxa"/>
              <w:bottom w:w="100" w:type="dxa"/>
              <w:right w:w="120" w:type="dxa"/>
            </w:tcMar>
          </w:tcPr>
          <w:p w14:paraId="03321054" w14:textId="77777777" w:rsidR="00F10DFB" w:rsidRDefault="00F10DFB" w:rsidP="00F10DFB">
            <w:pPr>
              <w:spacing w:after="60"/>
            </w:pPr>
            <w:r>
              <w:rPr>
                <w:sz w:val="20"/>
                <w:szCs w:val="20"/>
              </w:rPr>
              <w:t>&gt; 40%</w:t>
            </w:r>
          </w:p>
        </w:tc>
      </w:tr>
      <w:tr w:rsidR="00F10DFB" w14:paraId="5EF80208" w14:textId="77777777" w:rsidTr="00F10DFB">
        <w:tc>
          <w:tcPr>
            <w:tcW w:w="2974" w:type="dxa"/>
            <w:tcBorders>
              <w:top w:val="single" w:sz="2" w:space="0" w:color="BFBFBF"/>
              <w:left w:val="single" w:sz="2" w:space="0" w:color="BFBFBF"/>
              <w:bottom w:val="single" w:sz="2" w:space="0" w:color="BFBFBF"/>
              <w:right w:val="single" w:sz="2" w:space="0" w:color="BFBFBF"/>
            </w:tcBorders>
            <w:tcMar>
              <w:top w:w="100" w:type="dxa"/>
              <w:left w:w="120" w:type="dxa"/>
              <w:bottom w:w="100" w:type="dxa"/>
              <w:right w:w="120" w:type="dxa"/>
            </w:tcMar>
          </w:tcPr>
          <w:p w14:paraId="1A688D32" w14:textId="77777777" w:rsidR="00F10DFB" w:rsidRDefault="00F10DFB" w:rsidP="00F10DFB">
            <w:pPr>
              <w:spacing w:after="60"/>
            </w:pPr>
            <w:r>
              <w:rPr>
                <w:sz w:val="20"/>
                <w:szCs w:val="20"/>
              </w:rPr>
              <w:lastRenderedPageBreak/>
              <w:t>45% – 54%</w:t>
            </w:r>
          </w:p>
        </w:tc>
        <w:tc>
          <w:tcPr>
            <w:tcW w:w="2977" w:type="dxa"/>
            <w:tcBorders>
              <w:top w:val="single" w:sz="2" w:space="0" w:color="BFBFBF"/>
              <w:left w:val="single" w:sz="2" w:space="0" w:color="BFBFBF"/>
              <w:bottom w:val="single" w:sz="2" w:space="0" w:color="BFBFBF"/>
              <w:right w:val="single" w:sz="2" w:space="0" w:color="BFBFBF"/>
            </w:tcBorders>
            <w:tcMar>
              <w:top w:w="100" w:type="dxa"/>
              <w:left w:w="120" w:type="dxa"/>
              <w:bottom w:w="100" w:type="dxa"/>
              <w:right w:w="120" w:type="dxa"/>
            </w:tcMar>
            <w:vAlign w:val="center"/>
          </w:tcPr>
          <w:p w14:paraId="37FD6D1D" w14:textId="3C6F76E8" w:rsidR="00F10DFB" w:rsidRDefault="00F10DFB" w:rsidP="00F10DFB">
            <w:pPr>
              <w:spacing w:after="60"/>
            </w:pPr>
            <w:r>
              <w:rPr>
                <w:sz w:val="20"/>
                <w:szCs w:val="20"/>
              </w:rPr>
              <w:t>5/ parziale/Non Sufficiente</w:t>
            </w:r>
          </w:p>
        </w:tc>
        <w:tc>
          <w:tcPr>
            <w:tcW w:w="3121" w:type="dxa"/>
            <w:tcBorders>
              <w:top w:val="single" w:sz="2" w:space="0" w:color="BFBFBF"/>
              <w:left w:val="single" w:sz="2" w:space="0" w:color="BFBFBF"/>
              <w:bottom w:val="single" w:sz="2" w:space="0" w:color="BFBFBF"/>
              <w:right w:val="single" w:sz="2" w:space="0" w:color="BFBFBF"/>
            </w:tcBorders>
            <w:tcMar>
              <w:top w:w="100" w:type="dxa"/>
              <w:left w:w="120" w:type="dxa"/>
              <w:bottom w:w="100" w:type="dxa"/>
              <w:right w:w="120" w:type="dxa"/>
            </w:tcMar>
          </w:tcPr>
          <w:p w14:paraId="104FC2FC" w14:textId="77777777" w:rsidR="00F10DFB" w:rsidRDefault="00F10DFB" w:rsidP="00F10DFB">
            <w:pPr>
              <w:spacing w:after="60"/>
            </w:pPr>
            <w:r>
              <w:rPr>
                <w:sz w:val="20"/>
                <w:szCs w:val="20"/>
              </w:rPr>
              <w:t>41% – 54%</w:t>
            </w:r>
          </w:p>
        </w:tc>
      </w:tr>
      <w:tr w:rsidR="00F10DFB" w14:paraId="7F18775B" w14:textId="77777777" w:rsidTr="00F10DFB">
        <w:tc>
          <w:tcPr>
            <w:tcW w:w="2974" w:type="dxa"/>
            <w:tcBorders>
              <w:top w:val="single" w:sz="2" w:space="0" w:color="BFBFBF"/>
              <w:left w:val="single" w:sz="2" w:space="0" w:color="BFBFBF"/>
              <w:bottom w:val="single" w:sz="2" w:space="0" w:color="BFBFBF"/>
              <w:right w:val="single" w:sz="2" w:space="0" w:color="BFBFBF"/>
            </w:tcBorders>
            <w:tcMar>
              <w:top w:w="100" w:type="dxa"/>
              <w:left w:w="120" w:type="dxa"/>
              <w:bottom w:w="100" w:type="dxa"/>
              <w:right w:w="120" w:type="dxa"/>
            </w:tcMar>
          </w:tcPr>
          <w:p w14:paraId="6B72C77E" w14:textId="77777777" w:rsidR="00F10DFB" w:rsidRDefault="00F10DFB" w:rsidP="00F10DFB">
            <w:pPr>
              <w:spacing w:after="60"/>
            </w:pPr>
            <w:r>
              <w:rPr>
                <w:sz w:val="20"/>
                <w:szCs w:val="20"/>
              </w:rPr>
              <w:t>55% – 64%</w:t>
            </w:r>
          </w:p>
        </w:tc>
        <w:tc>
          <w:tcPr>
            <w:tcW w:w="2977" w:type="dxa"/>
            <w:tcBorders>
              <w:top w:val="single" w:sz="2" w:space="0" w:color="BFBFBF"/>
              <w:left w:val="single" w:sz="2" w:space="0" w:color="BFBFBF"/>
              <w:bottom w:val="single" w:sz="2" w:space="0" w:color="BFBFBF"/>
              <w:right w:val="single" w:sz="2" w:space="0" w:color="BFBFBF"/>
            </w:tcBorders>
            <w:tcMar>
              <w:top w:w="100" w:type="dxa"/>
              <w:left w:w="120" w:type="dxa"/>
              <w:bottom w:w="100" w:type="dxa"/>
              <w:right w:w="120" w:type="dxa"/>
            </w:tcMar>
            <w:vAlign w:val="center"/>
          </w:tcPr>
          <w:p w14:paraId="2D5C1DC4" w14:textId="522BFD30" w:rsidR="00F10DFB" w:rsidRDefault="00F10DFB" w:rsidP="00F10DFB">
            <w:pPr>
              <w:spacing w:after="60"/>
            </w:pPr>
            <w:r>
              <w:rPr>
                <w:sz w:val="20"/>
                <w:szCs w:val="20"/>
              </w:rPr>
              <w:t>6/base/Sufficiente</w:t>
            </w:r>
          </w:p>
        </w:tc>
        <w:tc>
          <w:tcPr>
            <w:tcW w:w="3121" w:type="dxa"/>
            <w:tcBorders>
              <w:top w:val="single" w:sz="2" w:space="0" w:color="BFBFBF"/>
              <w:left w:val="single" w:sz="2" w:space="0" w:color="BFBFBF"/>
              <w:bottom w:val="single" w:sz="2" w:space="0" w:color="BFBFBF"/>
              <w:right w:val="single" w:sz="2" w:space="0" w:color="BFBFBF"/>
            </w:tcBorders>
            <w:tcMar>
              <w:top w:w="100" w:type="dxa"/>
              <w:left w:w="120" w:type="dxa"/>
              <w:bottom w:w="100" w:type="dxa"/>
              <w:right w:w="120" w:type="dxa"/>
            </w:tcMar>
          </w:tcPr>
          <w:p w14:paraId="41EEBEBF" w14:textId="77777777" w:rsidR="00F10DFB" w:rsidRDefault="00F10DFB" w:rsidP="00F10DFB">
            <w:pPr>
              <w:spacing w:after="60"/>
            </w:pPr>
            <w:r>
              <w:rPr>
                <w:sz w:val="20"/>
                <w:szCs w:val="20"/>
              </w:rPr>
              <w:t>55% – 64%</w:t>
            </w:r>
          </w:p>
        </w:tc>
      </w:tr>
      <w:tr w:rsidR="00F10DFB" w14:paraId="69129731" w14:textId="77777777" w:rsidTr="00F10DFB">
        <w:tc>
          <w:tcPr>
            <w:tcW w:w="2974" w:type="dxa"/>
            <w:tcBorders>
              <w:top w:val="single" w:sz="2" w:space="0" w:color="BFBFBF"/>
              <w:left w:val="single" w:sz="2" w:space="0" w:color="BFBFBF"/>
              <w:bottom w:val="single" w:sz="2" w:space="0" w:color="BFBFBF"/>
              <w:right w:val="single" w:sz="2" w:space="0" w:color="BFBFBF"/>
            </w:tcBorders>
            <w:tcMar>
              <w:top w:w="100" w:type="dxa"/>
              <w:left w:w="120" w:type="dxa"/>
              <w:bottom w:w="100" w:type="dxa"/>
              <w:right w:w="120" w:type="dxa"/>
            </w:tcMar>
          </w:tcPr>
          <w:p w14:paraId="68A7D352" w14:textId="77777777" w:rsidR="00F10DFB" w:rsidRDefault="00F10DFB" w:rsidP="00F10DFB">
            <w:pPr>
              <w:spacing w:after="60"/>
            </w:pPr>
            <w:r>
              <w:rPr>
                <w:sz w:val="20"/>
                <w:szCs w:val="20"/>
              </w:rPr>
              <w:t>65% – 74%</w:t>
            </w:r>
          </w:p>
        </w:tc>
        <w:tc>
          <w:tcPr>
            <w:tcW w:w="2977" w:type="dxa"/>
            <w:tcBorders>
              <w:top w:val="single" w:sz="2" w:space="0" w:color="BFBFBF"/>
              <w:left w:val="single" w:sz="2" w:space="0" w:color="BFBFBF"/>
              <w:bottom w:val="single" w:sz="2" w:space="0" w:color="BFBFBF"/>
              <w:right w:val="single" w:sz="2" w:space="0" w:color="BFBFBF"/>
            </w:tcBorders>
            <w:tcMar>
              <w:top w:w="100" w:type="dxa"/>
              <w:left w:w="120" w:type="dxa"/>
              <w:bottom w:w="100" w:type="dxa"/>
              <w:right w:w="120" w:type="dxa"/>
            </w:tcMar>
            <w:vAlign w:val="center"/>
          </w:tcPr>
          <w:p w14:paraId="0962D4F9" w14:textId="2B26470C" w:rsidR="00F10DFB" w:rsidRDefault="00F10DFB" w:rsidP="00F10DFB">
            <w:pPr>
              <w:spacing w:after="60"/>
            </w:pPr>
            <w:r>
              <w:rPr>
                <w:sz w:val="20"/>
                <w:szCs w:val="20"/>
              </w:rPr>
              <w:t>7 /Intermedio /Buono/Discreto</w:t>
            </w:r>
          </w:p>
        </w:tc>
        <w:tc>
          <w:tcPr>
            <w:tcW w:w="3121" w:type="dxa"/>
            <w:tcBorders>
              <w:top w:val="single" w:sz="2" w:space="0" w:color="BFBFBF"/>
              <w:left w:val="single" w:sz="2" w:space="0" w:color="BFBFBF"/>
              <w:bottom w:val="single" w:sz="2" w:space="0" w:color="BFBFBF"/>
              <w:right w:val="single" w:sz="2" w:space="0" w:color="BFBFBF"/>
            </w:tcBorders>
            <w:tcMar>
              <w:top w:w="100" w:type="dxa"/>
              <w:left w:w="120" w:type="dxa"/>
              <w:bottom w:w="100" w:type="dxa"/>
              <w:right w:w="120" w:type="dxa"/>
            </w:tcMar>
          </w:tcPr>
          <w:p w14:paraId="2F910251" w14:textId="77777777" w:rsidR="00F10DFB" w:rsidRDefault="00F10DFB" w:rsidP="00F10DFB">
            <w:pPr>
              <w:spacing w:after="60"/>
            </w:pPr>
            <w:r>
              <w:rPr>
                <w:sz w:val="20"/>
                <w:szCs w:val="20"/>
              </w:rPr>
              <w:t>65% – 73%</w:t>
            </w:r>
          </w:p>
        </w:tc>
      </w:tr>
      <w:tr w:rsidR="00F10DFB" w14:paraId="45F03749" w14:textId="77777777" w:rsidTr="00F10DFB">
        <w:tc>
          <w:tcPr>
            <w:tcW w:w="2974" w:type="dxa"/>
            <w:tcBorders>
              <w:top w:val="single" w:sz="2" w:space="0" w:color="BFBFBF"/>
              <w:left w:val="single" w:sz="2" w:space="0" w:color="BFBFBF"/>
              <w:bottom w:val="single" w:sz="2" w:space="0" w:color="BFBFBF"/>
              <w:right w:val="single" w:sz="2" w:space="0" w:color="BFBFBF"/>
            </w:tcBorders>
            <w:tcMar>
              <w:top w:w="100" w:type="dxa"/>
              <w:left w:w="120" w:type="dxa"/>
              <w:bottom w:w="100" w:type="dxa"/>
              <w:right w:w="120" w:type="dxa"/>
            </w:tcMar>
          </w:tcPr>
          <w:p w14:paraId="093F34BB" w14:textId="77777777" w:rsidR="00F10DFB" w:rsidRDefault="00F10DFB" w:rsidP="00F10DFB">
            <w:pPr>
              <w:spacing w:after="60"/>
            </w:pPr>
            <w:r>
              <w:rPr>
                <w:sz w:val="20"/>
                <w:szCs w:val="20"/>
              </w:rPr>
              <w:t>75% – 84%</w:t>
            </w:r>
          </w:p>
        </w:tc>
        <w:tc>
          <w:tcPr>
            <w:tcW w:w="2977" w:type="dxa"/>
            <w:tcBorders>
              <w:top w:val="single" w:sz="2" w:space="0" w:color="BFBFBF"/>
              <w:left w:val="single" w:sz="2" w:space="0" w:color="BFBFBF"/>
              <w:bottom w:val="single" w:sz="2" w:space="0" w:color="BFBFBF"/>
              <w:right w:val="single" w:sz="2" w:space="0" w:color="BFBFBF"/>
            </w:tcBorders>
            <w:tcMar>
              <w:top w:w="100" w:type="dxa"/>
              <w:left w:w="120" w:type="dxa"/>
              <w:bottom w:w="100" w:type="dxa"/>
              <w:right w:w="120" w:type="dxa"/>
            </w:tcMar>
            <w:vAlign w:val="center"/>
          </w:tcPr>
          <w:p w14:paraId="58D69C0F" w14:textId="5AD183AE" w:rsidR="00F10DFB" w:rsidRDefault="00F10DFB" w:rsidP="00F10DFB">
            <w:pPr>
              <w:spacing w:after="60"/>
            </w:pPr>
            <w:r>
              <w:rPr>
                <w:sz w:val="20"/>
                <w:szCs w:val="20"/>
              </w:rPr>
              <w:t>8/</w:t>
            </w:r>
            <w:r w:rsidR="00BC680A">
              <w:rPr>
                <w:sz w:val="20"/>
                <w:szCs w:val="20"/>
              </w:rPr>
              <w:t>Intermedio</w:t>
            </w:r>
            <w:r>
              <w:rPr>
                <w:sz w:val="20"/>
                <w:szCs w:val="20"/>
              </w:rPr>
              <w:t>/Distinto</w:t>
            </w:r>
          </w:p>
        </w:tc>
        <w:tc>
          <w:tcPr>
            <w:tcW w:w="3121" w:type="dxa"/>
            <w:tcBorders>
              <w:top w:val="single" w:sz="2" w:space="0" w:color="BFBFBF"/>
              <w:left w:val="single" w:sz="2" w:space="0" w:color="BFBFBF"/>
              <w:bottom w:val="single" w:sz="2" w:space="0" w:color="BFBFBF"/>
              <w:right w:val="single" w:sz="2" w:space="0" w:color="BFBFBF"/>
            </w:tcBorders>
            <w:tcMar>
              <w:top w:w="100" w:type="dxa"/>
              <w:left w:w="120" w:type="dxa"/>
              <w:bottom w:w="100" w:type="dxa"/>
              <w:right w:w="120" w:type="dxa"/>
            </w:tcMar>
          </w:tcPr>
          <w:p w14:paraId="3C2DD925" w14:textId="77777777" w:rsidR="00F10DFB" w:rsidRDefault="00F10DFB" w:rsidP="00F10DFB">
            <w:pPr>
              <w:spacing w:after="60"/>
            </w:pPr>
            <w:r>
              <w:rPr>
                <w:sz w:val="20"/>
                <w:szCs w:val="20"/>
              </w:rPr>
              <w:t>74% – 82%</w:t>
            </w:r>
          </w:p>
        </w:tc>
      </w:tr>
      <w:tr w:rsidR="00F10DFB" w14:paraId="04C534B9" w14:textId="77777777" w:rsidTr="00F10DFB">
        <w:tc>
          <w:tcPr>
            <w:tcW w:w="2974" w:type="dxa"/>
            <w:tcBorders>
              <w:top w:val="single" w:sz="2" w:space="0" w:color="BFBFBF"/>
              <w:left w:val="single" w:sz="2" w:space="0" w:color="BFBFBF"/>
              <w:bottom w:val="single" w:sz="2" w:space="0" w:color="BFBFBF"/>
              <w:right w:val="single" w:sz="2" w:space="0" w:color="BFBFBF"/>
            </w:tcBorders>
            <w:tcMar>
              <w:top w:w="100" w:type="dxa"/>
              <w:left w:w="120" w:type="dxa"/>
              <w:bottom w:w="100" w:type="dxa"/>
              <w:right w:w="120" w:type="dxa"/>
            </w:tcMar>
          </w:tcPr>
          <w:p w14:paraId="2B85B301" w14:textId="77777777" w:rsidR="00F10DFB" w:rsidRDefault="00F10DFB" w:rsidP="00F10DFB">
            <w:pPr>
              <w:spacing w:after="60"/>
            </w:pPr>
            <w:r>
              <w:rPr>
                <w:sz w:val="20"/>
                <w:szCs w:val="20"/>
              </w:rPr>
              <w:t>85% – 94%</w:t>
            </w:r>
          </w:p>
        </w:tc>
        <w:tc>
          <w:tcPr>
            <w:tcW w:w="2977" w:type="dxa"/>
            <w:tcBorders>
              <w:top w:val="single" w:sz="2" w:space="0" w:color="BFBFBF"/>
              <w:left w:val="single" w:sz="2" w:space="0" w:color="BFBFBF"/>
              <w:bottom w:val="single" w:sz="2" w:space="0" w:color="BFBFBF"/>
              <w:right w:val="single" w:sz="2" w:space="0" w:color="BFBFBF"/>
            </w:tcBorders>
            <w:tcMar>
              <w:top w:w="100" w:type="dxa"/>
              <w:left w:w="120" w:type="dxa"/>
              <w:bottom w:w="100" w:type="dxa"/>
              <w:right w:w="120" w:type="dxa"/>
            </w:tcMar>
            <w:vAlign w:val="center"/>
          </w:tcPr>
          <w:p w14:paraId="4330EBC7" w14:textId="5EAB1DC3" w:rsidR="00F10DFB" w:rsidRDefault="00F10DFB" w:rsidP="00F10DFB">
            <w:pPr>
              <w:spacing w:after="60"/>
            </w:pPr>
            <w:r>
              <w:rPr>
                <w:sz w:val="20"/>
                <w:szCs w:val="20"/>
              </w:rPr>
              <w:t>9/Avanzato/Ottimo</w:t>
            </w:r>
          </w:p>
        </w:tc>
        <w:tc>
          <w:tcPr>
            <w:tcW w:w="3121" w:type="dxa"/>
            <w:tcBorders>
              <w:top w:val="single" w:sz="2" w:space="0" w:color="BFBFBF"/>
              <w:left w:val="single" w:sz="2" w:space="0" w:color="BFBFBF"/>
              <w:bottom w:val="single" w:sz="2" w:space="0" w:color="BFBFBF"/>
              <w:right w:val="single" w:sz="2" w:space="0" w:color="BFBFBF"/>
            </w:tcBorders>
            <w:tcMar>
              <w:top w:w="100" w:type="dxa"/>
              <w:left w:w="120" w:type="dxa"/>
              <w:bottom w:w="100" w:type="dxa"/>
              <w:right w:w="120" w:type="dxa"/>
            </w:tcMar>
          </w:tcPr>
          <w:p w14:paraId="46D216E5" w14:textId="77777777" w:rsidR="00F10DFB" w:rsidRDefault="00F10DFB" w:rsidP="00F10DFB">
            <w:pPr>
              <w:spacing w:after="60"/>
            </w:pPr>
            <w:r>
              <w:rPr>
                <w:sz w:val="20"/>
                <w:szCs w:val="20"/>
              </w:rPr>
              <w:t>83% – 91%</w:t>
            </w:r>
          </w:p>
        </w:tc>
      </w:tr>
      <w:tr w:rsidR="00F10DFB" w14:paraId="47D043CB" w14:textId="77777777" w:rsidTr="00F10DFB">
        <w:tc>
          <w:tcPr>
            <w:tcW w:w="2974" w:type="dxa"/>
            <w:tcBorders>
              <w:top w:val="single" w:sz="2" w:space="0" w:color="BFBFBF"/>
              <w:left w:val="single" w:sz="2" w:space="0" w:color="BFBFBF"/>
              <w:bottom w:val="single" w:sz="2" w:space="0" w:color="BFBFBF"/>
              <w:right w:val="single" w:sz="2" w:space="0" w:color="BFBFBF"/>
            </w:tcBorders>
            <w:tcMar>
              <w:top w:w="100" w:type="dxa"/>
              <w:left w:w="120" w:type="dxa"/>
              <w:bottom w:w="100" w:type="dxa"/>
              <w:right w:w="120" w:type="dxa"/>
            </w:tcMar>
          </w:tcPr>
          <w:p w14:paraId="1C845568" w14:textId="77777777" w:rsidR="00F10DFB" w:rsidRDefault="00F10DFB" w:rsidP="00F10DFB">
            <w:pPr>
              <w:spacing w:after="60"/>
            </w:pPr>
            <w:r>
              <w:rPr>
                <w:sz w:val="20"/>
                <w:szCs w:val="20"/>
              </w:rPr>
              <w:t>95% – 100%</w:t>
            </w:r>
          </w:p>
        </w:tc>
        <w:tc>
          <w:tcPr>
            <w:tcW w:w="2977" w:type="dxa"/>
            <w:tcBorders>
              <w:top w:val="single" w:sz="2" w:space="0" w:color="BFBFBF"/>
              <w:left w:val="single" w:sz="2" w:space="0" w:color="BFBFBF"/>
              <w:bottom w:val="single" w:sz="2" w:space="0" w:color="BFBFBF"/>
              <w:right w:val="single" w:sz="2" w:space="0" w:color="BFBFBF"/>
            </w:tcBorders>
            <w:tcMar>
              <w:top w:w="100" w:type="dxa"/>
              <w:left w:w="120" w:type="dxa"/>
              <w:bottom w:w="100" w:type="dxa"/>
              <w:right w:w="120" w:type="dxa"/>
            </w:tcMar>
            <w:vAlign w:val="center"/>
          </w:tcPr>
          <w:p w14:paraId="1BCD331A" w14:textId="03AA7637" w:rsidR="00F10DFB" w:rsidRDefault="00F10DFB" w:rsidP="00F10DFB">
            <w:pPr>
              <w:spacing w:after="60"/>
            </w:pPr>
            <w:r>
              <w:rPr>
                <w:sz w:val="20"/>
                <w:szCs w:val="20"/>
              </w:rPr>
              <w:t>10/Avanzato/ Ottimo</w:t>
            </w:r>
          </w:p>
        </w:tc>
        <w:tc>
          <w:tcPr>
            <w:tcW w:w="3121" w:type="dxa"/>
            <w:tcBorders>
              <w:top w:val="single" w:sz="2" w:space="0" w:color="BFBFBF"/>
              <w:left w:val="single" w:sz="2" w:space="0" w:color="BFBFBF"/>
              <w:bottom w:val="single" w:sz="2" w:space="0" w:color="BFBFBF"/>
              <w:right w:val="single" w:sz="2" w:space="0" w:color="BFBFBF"/>
            </w:tcBorders>
            <w:tcMar>
              <w:top w:w="100" w:type="dxa"/>
              <w:left w:w="120" w:type="dxa"/>
              <w:bottom w:w="100" w:type="dxa"/>
              <w:right w:w="120" w:type="dxa"/>
            </w:tcMar>
          </w:tcPr>
          <w:p w14:paraId="2A2E2864" w14:textId="77777777" w:rsidR="00F10DFB" w:rsidRDefault="00F10DFB" w:rsidP="00F10DFB">
            <w:pPr>
              <w:spacing w:after="60"/>
            </w:pPr>
            <w:r>
              <w:rPr>
                <w:sz w:val="20"/>
                <w:szCs w:val="20"/>
              </w:rPr>
              <w:t>92% – 100%</w:t>
            </w:r>
          </w:p>
        </w:tc>
      </w:tr>
    </w:tbl>
    <w:p w14:paraId="1BC596D1" w14:textId="77777777" w:rsidR="00B42448" w:rsidRDefault="00B42448">
      <w:pPr>
        <w:spacing w:after="160"/>
      </w:pPr>
    </w:p>
    <w:p w14:paraId="0637A220" w14:textId="77777777" w:rsidR="00B42448" w:rsidRDefault="00000000">
      <w:pPr>
        <w:pStyle w:val="Titolo2"/>
      </w:pPr>
      <w:r>
        <w:rPr>
          <w:color w:val="1A1A1A"/>
        </w:rPr>
        <w:t>13.5 La valutazione orientativa</w:t>
      </w:r>
    </w:p>
    <w:p w14:paraId="1F536312" w14:textId="77777777" w:rsidR="00B42448" w:rsidRDefault="00000000">
      <w:pPr>
        <w:spacing w:after="160"/>
      </w:pPr>
      <w:r>
        <w:t xml:space="preserve">La valutazione orientativa </w:t>
      </w:r>
      <w:r>
        <w:rPr>
          <w:b/>
          <w:bCs/>
        </w:rPr>
        <w:t>ha la funzione di acquisire elementi utili ad indirizzare gli alunni verso scelte successive adeguate alle loro potenzialità</w:t>
      </w:r>
      <w:r>
        <w:t>.</w:t>
      </w:r>
    </w:p>
    <w:p w14:paraId="5D0C5AEA" w14:textId="77777777" w:rsidR="00B42448" w:rsidRDefault="00000000">
      <w:pPr>
        <w:spacing w:after="160"/>
      </w:pPr>
      <w:r>
        <w:t>La valutazione orientativa deve andare oltre al criterio della riuscita scolastica; essa deve rilevare altri fattori che possono essere determinanti nella riuscita nei successivi indirizzi scolastici.</w:t>
      </w:r>
    </w:p>
    <w:p w14:paraId="3E08B7BF" w14:textId="77777777" w:rsidR="00B42448" w:rsidRDefault="00000000">
      <w:pPr>
        <w:spacing w:after="160"/>
      </w:pPr>
      <w:r>
        <w:t xml:space="preserve">Tali fattori sono rappresentati dalle </w:t>
      </w:r>
      <w:r>
        <w:rPr>
          <w:i/>
          <w:iCs/>
        </w:rPr>
        <w:t>caratteristiche relative alla personalità dell’alunno e al suo contesto ambientale: stili cognitivi; tipo di intelligenza; tratti temperamentali; interessi e valori dominanti; abilità extrascolastiche; atteggiamenti verso sé e gli altri, lo studio e il lavoro; rapporti famigliari e sociali.</w:t>
      </w:r>
    </w:p>
    <w:p w14:paraId="6F7DF413" w14:textId="77777777" w:rsidR="00B42448" w:rsidRDefault="00000000">
      <w:pPr>
        <w:spacing w:after="160"/>
      </w:pPr>
      <w:r>
        <w:t>Questo tipo di valutazione comporta anche l’uso di strumenti come i questionari e le interviste.</w:t>
      </w:r>
    </w:p>
    <w:p w14:paraId="56D27E09" w14:textId="77777777" w:rsidR="00F10DFB" w:rsidRDefault="00F10DFB">
      <w:pPr>
        <w:pStyle w:val="Titolo1"/>
      </w:pPr>
    </w:p>
    <w:p w14:paraId="4E096700" w14:textId="30F8E0BD" w:rsidR="00B42448" w:rsidRDefault="00000000">
      <w:pPr>
        <w:pStyle w:val="Titolo1"/>
      </w:pPr>
      <w:r>
        <w:t>14. Rapporti scuola-famiglia</w:t>
      </w:r>
    </w:p>
    <w:p w14:paraId="59C14CA1" w14:textId="77777777" w:rsidR="00B42448" w:rsidRDefault="00000000">
      <w:pPr>
        <w:spacing w:after="160"/>
      </w:pPr>
      <w:r>
        <w:t xml:space="preserve">La scuola assicura alle famiglie una informazione trasparente e tempestiva sul processo di apprendimento e di maturazione dei singoli allievi. Nel “Patto Educativo di Corresponsabilità” sono indicati i criteri e le modalità di collaborazione scuola-famiglia nel rispetto degli specifici ambiti di azione. I principali strumenti e modalità di comunicazione sono i seguenti: Assemblee dei genitori; Incontri quadrimestrali con tutti i docenti; Ricevimento famiglie in ore settimanali durante l’anno scolastico; Colloqui </w:t>
      </w:r>
      <w:proofErr w:type="gramStart"/>
      <w:r>
        <w:t>e mail</w:t>
      </w:r>
      <w:proofErr w:type="gramEnd"/>
      <w:r>
        <w:t xml:space="preserve"> per particolari esigenze; Annotazioni sul diario; Sito web dell’IC; Pagina FB dell’IC. I rapporti scuola-famiglia saranno sviluppati con armonia al fine di accrescere l’interesse, la motivazione, la partecipazione e la collaborazione sia da parte degli alunni che dei genitori.</w:t>
      </w:r>
    </w:p>
    <w:p w14:paraId="67A5B053" w14:textId="77777777" w:rsidR="00B42448" w:rsidRDefault="00000000">
      <w:pPr>
        <w:pStyle w:val="Titolo1"/>
      </w:pPr>
      <w:r>
        <w:t>15. Progettazione delle UdA</w:t>
      </w:r>
    </w:p>
    <w:p w14:paraId="5A6A594F" w14:textId="77777777" w:rsidR="00B42448" w:rsidRDefault="00000000">
      <w:pPr>
        <w:spacing w:after="160"/>
      </w:pPr>
      <w:r>
        <w:rPr>
          <w:b/>
          <w:bCs/>
        </w:rPr>
        <w:t>MACROUDA 0:</w:t>
      </w:r>
      <w:r>
        <w:t xml:space="preserve"> </w:t>
      </w:r>
      <w:r>
        <w:rPr>
          <w:i/>
          <w:iCs/>
        </w:rPr>
        <w:t>ACCOGLIENZA E CONTINUITÀ – ORIENTAMENTO (le attività imprescindibili di qualunque percorso)</w:t>
      </w:r>
    </w:p>
    <w:p w14:paraId="3CF120E3" w14:textId="77777777" w:rsidR="00B42448" w:rsidRDefault="00000000">
      <w:pPr>
        <w:spacing w:after="200"/>
      </w:pPr>
      <w:r>
        <w:rPr>
          <w:b/>
          <w:bCs/>
        </w:rPr>
        <w:lastRenderedPageBreak/>
        <w:t>MACROUDA 1:</w:t>
      </w:r>
      <w:r>
        <w:t xml:space="preserve"> </w:t>
      </w:r>
      <w:r>
        <w:rPr>
          <w:b/>
          <w:bCs/>
        </w:rPr>
        <w:t>NOI per il territorio: difendiamo il BENE COMUNE</w:t>
      </w:r>
      <w:r>
        <w:t xml:space="preserve"> </w:t>
      </w:r>
      <w:r>
        <w:rPr>
          <w:i/>
          <w:iCs/>
        </w:rPr>
        <w:t>(il progetto, la Vision del nostro Istituto)</w:t>
      </w:r>
    </w:p>
    <w:p w14:paraId="0987819B" w14:textId="77777777" w:rsidR="00B42448" w:rsidRDefault="00000000">
      <w:pPr>
        <w:pStyle w:val="Titolo2"/>
      </w:pPr>
      <w:r>
        <w:rPr>
          <w:color w:val="1A1A1A"/>
        </w:rPr>
        <w:t>15.1 UdA 1.2 – Dalla progettazione dei Dipartimenti</w:t>
      </w:r>
    </w:p>
    <w:p w14:paraId="60B39BDD" w14:textId="77777777" w:rsidR="00F10DFB" w:rsidRDefault="00F10DFB" w:rsidP="00F10DFB">
      <w:pPr>
        <w:pStyle w:val="Titolo2"/>
      </w:pPr>
      <w:bookmarkStart w:id="0" w:name="_Toc232535878"/>
      <w:r>
        <w:t>14.1 UdA 1.2 – Dalla progettazione dei Dipartimenti</w:t>
      </w:r>
      <w:bookmarkEnd w:id="0"/>
    </w:p>
    <w:p w14:paraId="656F5236" w14:textId="77777777" w:rsidR="00F10DFB" w:rsidRDefault="00F10DFB" w:rsidP="00F10DFB">
      <w:pPr>
        <w:spacing w:after="160"/>
      </w:pPr>
      <w:r>
        <w:t>Tema comune: “Io, cittadino dell'Italia e dell'Europa” – riferito a: 3-4 anni infanzia; classi I-II primaria; I biennio (classi I e II) secondaria di I grado.</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40"/>
        <w:gridCol w:w="2340"/>
        <w:gridCol w:w="2340"/>
        <w:gridCol w:w="2340"/>
      </w:tblGrid>
      <w:tr w:rsidR="00F10DFB" w14:paraId="134B3CD2" w14:textId="77777777" w:rsidTr="005D4629">
        <w:tc>
          <w:tcPr>
            <w:tcW w:w="9360" w:type="dxa"/>
            <w:gridSpan w:val="4"/>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7AB1D527" w14:textId="77777777" w:rsidR="00F10DFB" w:rsidRDefault="00F10DFB" w:rsidP="005D4629">
            <w:pPr>
              <w:jc w:val="center"/>
            </w:pPr>
            <w:r>
              <w:rPr>
                <w:b/>
                <w:bCs/>
                <w:color w:val="FFFFFF"/>
                <w:sz w:val="21"/>
                <w:szCs w:val="21"/>
              </w:rPr>
              <w:t xml:space="preserve">3-4 anni infanzia – classi I-II primaria – I biennio (classi I e II) sec. </w:t>
            </w:r>
            <w:proofErr w:type="gramStart"/>
            <w:r>
              <w:rPr>
                <w:b/>
                <w:bCs/>
                <w:color w:val="FFFFFF"/>
                <w:sz w:val="21"/>
                <w:szCs w:val="21"/>
              </w:rPr>
              <w:t>I grado</w:t>
            </w:r>
            <w:proofErr w:type="gramEnd"/>
          </w:p>
        </w:tc>
      </w:tr>
      <w:tr w:rsidR="00F10DFB" w14:paraId="7ECAA24D" w14:textId="77777777" w:rsidTr="005D4629">
        <w:tc>
          <w:tcPr>
            <w:tcW w:w="9360" w:type="dxa"/>
            <w:gridSpan w:val="4"/>
            <w:tcBorders>
              <w:top w:val="single" w:sz="2" w:space="0" w:color="B9C4D6"/>
              <w:left w:val="single" w:sz="2" w:space="0" w:color="B9C4D6"/>
              <w:bottom w:val="single" w:sz="2" w:space="0" w:color="B9C4D6"/>
              <w:right w:val="single" w:sz="2" w:space="0" w:color="B9C4D6"/>
            </w:tcBorders>
            <w:shd w:val="clear" w:color="auto" w:fill="DCE6F4"/>
            <w:tcMar>
              <w:top w:w="90" w:type="dxa"/>
              <w:left w:w="130" w:type="dxa"/>
              <w:bottom w:w="90" w:type="dxa"/>
              <w:right w:w="130" w:type="dxa"/>
            </w:tcMar>
            <w:vAlign w:val="center"/>
          </w:tcPr>
          <w:p w14:paraId="4868FD4F" w14:textId="77777777" w:rsidR="00F10DFB" w:rsidRDefault="00F10DFB" w:rsidP="005D4629">
            <w:r>
              <w:rPr>
                <w:b/>
                <w:bCs/>
                <w:color w:val="1F3864"/>
              </w:rPr>
              <w:t>Io, cittadino dell'Italia e dell'Europa</w:t>
            </w:r>
          </w:p>
        </w:tc>
      </w:tr>
      <w:tr w:rsidR="00F10DFB" w14:paraId="1EB792E4" w14:textId="77777777" w:rsidTr="005D4629">
        <w:tc>
          <w:tcPr>
            <w:tcW w:w="4680" w:type="dxa"/>
            <w:gridSpan w:val="2"/>
            <w:tcBorders>
              <w:top w:val="single" w:sz="2" w:space="0" w:color="B9C4D6"/>
              <w:left w:val="single" w:sz="2" w:space="0" w:color="B9C4D6"/>
              <w:bottom w:val="single" w:sz="2" w:space="0" w:color="B9C4D6"/>
              <w:right w:val="single" w:sz="2" w:space="0" w:color="B9C4D6"/>
            </w:tcBorders>
            <w:shd w:val="clear" w:color="auto" w:fill="EEF3FA"/>
            <w:tcMar>
              <w:top w:w="90" w:type="dxa"/>
              <w:left w:w="130" w:type="dxa"/>
              <w:bottom w:w="90" w:type="dxa"/>
              <w:right w:w="130" w:type="dxa"/>
            </w:tcMar>
            <w:vAlign w:val="center"/>
          </w:tcPr>
          <w:p w14:paraId="3EC165AD" w14:textId="77777777" w:rsidR="00F10DFB" w:rsidRDefault="00F10DFB" w:rsidP="005D4629">
            <w:r>
              <w:rPr>
                <w:b/>
                <w:bCs/>
                <w:sz w:val="20"/>
                <w:szCs w:val="20"/>
              </w:rPr>
              <w:t>Macrotema: NOI OGGI – I quadrimestre</w:t>
            </w:r>
          </w:p>
        </w:tc>
        <w:tc>
          <w:tcPr>
            <w:tcW w:w="4680" w:type="dxa"/>
            <w:gridSpan w:val="2"/>
            <w:tcBorders>
              <w:top w:val="single" w:sz="2" w:space="0" w:color="B9C4D6"/>
              <w:left w:val="single" w:sz="2" w:space="0" w:color="B9C4D6"/>
              <w:bottom w:val="single" w:sz="2" w:space="0" w:color="B9C4D6"/>
              <w:right w:val="single" w:sz="2" w:space="0" w:color="B9C4D6"/>
            </w:tcBorders>
            <w:shd w:val="clear" w:color="auto" w:fill="EEF3FA"/>
            <w:tcMar>
              <w:top w:w="90" w:type="dxa"/>
              <w:left w:w="130" w:type="dxa"/>
              <w:bottom w:w="90" w:type="dxa"/>
              <w:right w:w="130" w:type="dxa"/>
            </w:tcMar>
            <w:vAlign w:val="center"/>
          </w:tcPr>
          <w:p w14:paraId="1C666183" w14:textId="77777777" w:rsidR="00F10DFB" w:rsidRDefault="00F10DFB" w:rsidP="005D4629">
            <w:r>
              <w:rPr>
                <w:b/>
                <w:bCs/>
                <w:sz w:val="20"/>
                <w:szCs w:val="20"/>
              </w:rPr>
              <w:t>Macrotema: NOI NELLA STORIA – II quadrimestre</w:t>
            </w:r>
          </w:p>
        </w:tc>
      </w:tr>
      <w:tr w:rsidR="00F10DFB" w14:paraId="51858AB7" w14:textId="77777777" w:rsidTr="005D4629">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038B066E" w14:textId="77777777" w:rsidR="00F10DFB" w:rsidRDefault="00F10DFB" w:rsidP="005D4629">
            <w:r>
              <w:rPr>
                <w:b/>
                <w:bCs/>
                <w:sz w:val="19"/>
                <w:szCs w:val="19"/>
              </w:rPr>
              <w:t>UdA n°1</w:t>
            </w:r>
          </w:p>
        </w:tc>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07825606" w14:textId="77777777" w:rsidR="00F10DFB" w:rsidRDefault="00F10DFB" w:rsidP="005D4629">
            <w:r>
              <w:rPr>
                <w:b/>
                <w:bCs/>
                <w:sz w:val="19"/>
                <w:szCs w:val="19"/>
              </w:rPr>
              <w:t>UdA n°2</w:t>
            </w:r>
          </w:p>
        </w:tc>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2E2AD02A" w14:textId="77777777" w:rsidR="00F10DFB" w:rsidRDefault="00F10DFB" w:rsidP="005D4629">
            <w:r>
              <w:rPr>
                <w:b/>
                <w:bCs/>
                <w:sz w:val="19"/>
                <w:szCs w:val="19"/>
              </w:rPr>
              <w:t>UdA n°3</w:t>
            </w:r>
          </w:p>
        </w:tc>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3B80A6A3" w14:textId="77777777" w:rsidR="00F10DFB" w:rsidRDefault="00F10DFB" w:rsidP="005D4629">
            <w:r>
              <w:rPr>
                <w:b/>
                <w:bCs/>
                <w:sz w:val="19"/>
                <w:szCs w:val="19"/>
              </w:rPr>
              <w:t>UdA n°4</w:t>
            </w:r>
          </w:p>
        </w:tc>
      </w:tr>
      <w:tr w:rsidR="00F10DFB" w14:paraId="45E13840" w14:textId="77777777" w:rsidTr="005D4629">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0B275D9C" w14:textId="77777777" w:rsidR="00F10DFB" w:rsidRDefault="00F10DFB" w:rsidP="005D4629">
            <w:r>
              <w:rPr>
                <w:sz w:val="19"/>
                <w:szCs w:val="19"/>
              </w:rPr>
              <w:t>Conosco me stesso e gli altri: i linguaggi della comunicazione</w:t>
            </w:r>
          </w:p>
        </w:tc>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003ED5F5" w14:textId="77777777" w:rsidR="00F10DFB" w:rsidRDefault="00F10DFB" w:rsidP="005D4629">
            <w:r>
              <w:rPr>
                <w:sz w:val="19"/>
                <w:szCs w:val="19"/>
              </w:rPr>
              <w:t>Incontri ravvicinati con l'ambiente</w:t>
            </w:r>
          </w:p>
        </w:tc>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05A2D8E5" w14:textId="77777777" w:rsidR="00F10DFB" w:rsidRDefault="00F10DFB" w:rsidP="005D4629">
            <w:r>
              <w:rPr>
                <w:sz w:val="19"/>
                <w:szCs w:val="19"/>
              </w:rPr>
              <w:t>Immersi in piccole storie</w:t>
            </w:r>
          </w:p>
        </w:tc>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53678835" w14:textId="77777777" w:rsidR="00F10DFB" w:rsidRDefault="00F10DFB" w:rsidP="005D4629">
            <w:r>
              <w:rPr>
                <w:sz w:val="19"/>
                <w:szCs w:val="19"/>
              </w:rPr>
              <w:t>Lessico familiare</w:t>
            </w:r>
          </w:p>
        </w:tc>
      </w:tr>
      <w:tr w:rsidR="00F10DFB" w14:paraId="09D78657" w14:textId="77777777" w:rsidTr="005D4629">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6C37BE86" w14:textId="77777777" w:rsidR="00F10DFB" w:rsidRDefault="00F10DFB" w:rsidP="005D4629">
            <w:r>
              <w:rPr>
                <w:sz w:val="18"/>
                <w:szCs w:val="18"/>
              </w:rPr>
              <w:t>Settembre-novembre</w:t>
            </w:r>
          </w:p>
        </w:tc>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3194FB43" w14:textId="77777777" w:rsidR="00F10DFB" w:rsidRDefault="00F10DFB" w:rsidP="005D4629">
            <w:r>
              <w:rPr>
                <w:sz w:val="18"/>
                <w:szCs w:val="18"/>
              </w:rPr>
              <w:t>Dicembre-gennaio</w:t>
            </w:r>
          </w:p>
        </w:tc>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3B78186D" w14:textId="77777777" w:rsidR="00F10DFB" w:rsidRDefault="00F10DFB" w:rsidP="005D4629">
            <w:r>
              <w:rPr>
                <w:sz w:val="18"/>
                <w:szCs w:val="18"/>
              </w:rPr>
              <w:t>Febbraio-marzo</w:t>
            </w:r>
          </w:p>
        </w:tc>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094DD455" w14:textId="77777777" w:rsidR="00F10DFB" w:rsidRDefault="00F10DFB" w:rsidP="005D4629">
            <w:r>
              <w:rPr>
                <w:sz w:val="18"/>
                <w:szCs w:val="18"/>
              </w:rPr>
              <w:t>Aprile-maggio</w:t>
            </w:r>
          </w:p>
        </w:tc>
      </w:tr>
    </w:tbl>
    <w:p w14:paraId="2C4979B2" w14:textId="77777777" w:rsidR="00F10DFB" w:rsidRDefault="00F10DFB" w:rsidP="00F10DFB">
      <w:pPr>
        <w:spacing w:before="200" w:after="200"/>
      </w:pPr>
    </w:p>
    <w:p w14:paraId="19CE5D16" w14:textId="77777777" w:rsidR="00F10DFB" w:rsidRDefault="00F10DFB" w:rsidP="00F10DFB">
      <w:pPr>
        <w:spacing w:after="160"/>
      </w:pPr>
      <w:r>
        <w:t>Tema comune: “Io, cittadino dell'Europa e del mondo” – riferito a: 5 anni infanzia; classi IV-V primaria; classe III secondaria di I grado.</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40"/>
        <w:gridCol w:w="2340"/>
        <w:gridCol w:w="2340"/>
        <w:gridCol w:w="2340"/>
      </w:tblGrid>
      <w:tr w:rsidR="00F10DFB" w14:paraId="50B4D28D" w14:textId="77777777" w:rsidTr="005D4629">
        <w:tc>
          <w:tcPr>
            <w:tcW w:w="9360" w:type="dxa"/>
            <w:gridSpan w:val="4"/>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1CD5CA0B" w14:textId="77777777" w:rsidR="00F10DFB" w:rsidRDefault="00F10DFB" w:rsidP="005D4629">
            <w:pPr>
              <w:jc w:val="center"/>
            </w:pPr>
            <w:proofErr w:type="gramStart"/>
            <w:r>
              <w:rPr>
                <w:b/>
                <w:bCs/>
                <w:color w:val="FFFFFF"/>
                <w:sz w:val="21"/>
                <w:szCs w:val="21"/>
              </w:rPr>
              <w:t>5</w:t>
            </w:r>
            <w:proofErr w:type="gramEnd"/>
            <w:r>
              <w:rPr>
                <w:b/>
                <w:bCs/>
                <w:color w:val="FFFFFF"/>
                <w:sz w:val="21"/>
                <w:szCs w:val="21"/>
              </w:rPr>
              <w:t xml:space="preserve"> anni infanzia – classi IV-V primaria – classe III sec. </w:t>
            </w:r>
            <w:proofErr w:type="gramStart"/>
            <w:r>
              <w:rPr>
                <w:b/>
                <w:bCs/>
                <w:color w:val="FFFFFF"/>
                <w:sz w:val="21"/>
                <w:szCs w:val="21"/>
              </w:rPr>
              <w:t>I grado</w:t>
            </w:r>
            <w:proofErr w:type="gramEnd"/>
          </w:p>
        </w:tc>
      </w:tr>
      <w:tr w:rsidR="00F10DFB" w14:paraId="0B227A35" w14:textId="77777777" w:rsidTr="005D4629">
        <w:tc>
          <w:tcPr>
            <w:tcW w:w="9360" w:type="dxa"/>
            <w:gridSpan w:val="4"/>
            <w:tcBorders>
              <w:top w:val="single" w:sz="2" w:space="0" w:color="B9C4D6"/>
              <w:left w:val="single" w:sz="2" w:space="0" w:color="B9C4D6"/>
              <w:bottom w:val="single" w:sz="2" w:space="0" w:color="B9C4D6"/>
              <w:right w:val="single" w:sz="2" w:space="0" w:color="B9C4D6"/>
            </w:tcBorders>
            <w:shd w:val="clear" w:color="auto" w:fill="DCE6F4"/>
            <w:tcMar>
              <w:top w:w="90" w:type="dxa"/>
              <w:left w:w="130" w:type="dxa"/>
              <w:bottom w:w="90" w:type="dxa"/>
              <w:right w:w="130" w:type="dxa"/>
            </w:tcMar>
            <w:vAlign w:val="center"/>
          </w:tcPr>
          <w:p w14:paraId="43FE3ACC" w14:textId="77777777" w:rsidR="00F10DFB" w:rsidRDefault="00F10DFB" w:rsidP="005D4629">
            <w:r>
              <w:rPr>
                <w:b/>
                <w:bCs/>
                <w:color w:val="1F3864"/>
              </w:rPr>
              <w:t>Io, cittadino dell'Europa e del mondo</w:t>
            </w:r>
          </w:p>
        </w:tc>
      </w:tr>
      <w:tr w:rsidR="00F10DFB" w14:paraId="0EA0DF36" w14:textId="77777777" w:rsidTr="005D4629">
        <w:tc>
          <w:tcPr>
            <w:tcW w:w="4680" w:type="dxa"/>
            <w:gridSpan w:val="2"/>
            <w:tcBorders>
              <w:top w:val="single" w:sz="2" w:space="0" w:color="B9C4D6"/>
              <w:left w:val="single" w:sz="2" w:space="0" w:color="B9C4D6"/>
              <w:bottom w:val="single" w:sz="2" w:space="0" w:color="B9C4D6"/>
              <w:right w:val="single" w:sz="2" w:space="0" w:color="B9C4D6"/>
            </w:tcBorders>
            <w:shd w:val="clear" w:color="auto" w:fill="EEF3FA"/>
            <w:tcMar>
              <w:top w:w="90" w:type="dxa"/>
              <w:left w:w="130" w:type="dxa"/>
              <w:bottom w:w="90" w:type="dxa"/>
              <w:right w:w="130" w:type="dxa"/>
            </w:tcMar>
            <w:vAlign w:val="center"/>
          </w:tcPr>
          <w:p w14:paraId="44B6EB6A" w14:textId="77777777" w:rsidR="00F10DFB" w:rsidRDefault="00F10DFB" w:rsidP="005D4629">
            <w:r>
              <w:rPr>
                <w:b/>
                <w:bCs/>
                <w:sz w:val="20"/>
                <w:szCs w:val="20"/>
              </w:rPr>
              <w:t>Macrotema: NOI OGGI – I quadrimestre</w:t>
            </w:r>
          </w:p>
        </w:tc>
        <w:tc>
          <w:tcPr>
            <w:tcW w:w="4680" w:type="dxa"/>
            <w:gridSpan w:val="2"/>
            <w:tcBorders>
              <w:top w:val="single" w:sz="2" w:space="0" w:color="B9C4D6"/>
              <w:left w:val="single" w:sz="2" w:space="0" w:color="B9C4D6"/>
              <w:bottom w:val="single" w:sz="2" w:space="0" w:color="B9C4D6"/>
              <w:right w:val="single" w:sz="2" w:space="0" w:color="B9C4D6"/>
            </w:tcBorders>
            <w:shd w:val="clear" w:color="auto" w:fill="EEF3FA"/>
            <w:tcMar>
              <w:top w:w="90" w:type="dxa"/>
              <w:left w:w="130" w:type="dxa"/>
              <w:bottom w:w="90" w:type="dxa"/>
              <w:right w:w="130" w:type="dxa"/>
            </w:tcMar>
            <w:vAlign w:val="center"/>
          </w:tcPr>
          <w:p w14:paraId="38722922" w14:textId="77777777" w:rsidR="00F10DFB" w:rsidRDefault="00F10DFB" w:rsidP="005D4629">
            <w:r>
              <w:rPr>
                <w:b/>
                <w:bCs/>
                <w:sz w:val="20"/>
                <w:szCs w:val="20"/>
              </w:rPr>
              <w:t>Macrotema: NOI NELLA STORIA – II quadrimestre</w:t>
            </w:r>
          </w:p>
        </w:tc>
      </w:tr>
      <w:tr w:rsidR="00F10DFB" w14:paraId="7D57205B" w14:textId="77777777" w:rsidTr="005D4629">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4C9FD6A2" w14:textId="77777777" w:rsidR="00F10DFB" w:rsidRDefault="00F10DFB" w:rsidP="005D4629">
            <w:r>
              <w:rPr>
                <w:b/>
                <w:bCs/>
                <w:sz w:val="19"/>
                <w:szCs w:val="19"/>
              </w:rPr>
              <w:t>UdA n°1</w:t>
            </w:r>
          </w:p>
        </w:tc>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2AF9F1A6" w14:textId="77777777" w:rsidR="00F10DFB" w:rsidRDefault="00F10DFB" w:rsidP="005D4629">
            <w:r>
              <w:rPr>
                <w:b/>
                <w:bCs/>
                <w:sz w:val="19"/>
                <w:szCs w:val="19"/>
              </w:rPr>
              <w:t>UdA n°2</w:t>
            </w:r>
          </w:p>
        </w:tc>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51B83D41" w14:textId="77777777" w:rsidR="00F10DFB" w:rsidRDefault="00F10DFB" w:rsidP="005D4629">
            <w:r>
              <w:rPr>
                <w:b/>
                <w:bCs/>
                <w:sz w:val="19"/>
                <w:szCs w:val="19"/>
              </w:rPr>
              <w:t>UdA n°3</w:t>
            </w:r>
          </w:p>
        </w:tc>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2412B930" w14:textId="77777777" w:rsidR="00F10DFB" w:rsidRDefault="00F10DFB" w:rsidP="005D4629">
            <w:r>
              <w:rPr>
                <w:b/>
                <w:bCs/>
                <w:sz w:val="19"/>
                <w:szCs w:val="19"/>
              </w:rPr>
              <w:t>UdA n°4</w:t>
            </w:r>
          </w:p>
        </w:tc>
      </w:tr>
      <w:tr w:rsidR="00F10DFB" w14:paraId="376D500E" w14:textId="77777777" w:rsidTr="005D4629">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12812C90" w14:textId="77777777" w:rsidR="00F10DFB" w:rsidRDefault="00F10DFB" w:rsidP="005D4629">
            <w:r>
              <w:rPr>
                <w:sz w:val="19"/>
                <w:szCs w:val="19"/>
              </w:rPr>
              <w:t>La diversità come opportunità</w:t>
            </w:r>
          </w:p>
        </w:tc>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00973A34" w14:textId="77777777" w:rsidR="00F10DFB" w:rsidRDefault="00F10DFB" w:rsidP="005D4629">
            <w:r>
              <w:rPr>
                <w:sz w:val="19"/>
                <w:szCs w:val="19"/>
              </w:rPr>
              <w:t>Proviamo a salvare l'ambiente</w:t>
            </w:r>
          </w:p>
        </w:tc>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44A07E9C" w14:textId="77777777" w:rsidR="00F10DFB" w:rsidRDefault="00F10DFB" w:rsidP="005D4629">
            <w:r>
              <w:rPr>
                <w:sz w:val="19"/>
                <w:szCs w:val="19"/>
              </w:rPr>
              <w:t>Immersi in grandi storie</w:t>
            </w:r>
          </w:p>
        </w:tc>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5C25F678" w14:textId="77777777" w:rsidR="00F10DFB" w:rsidRDefault="00F10DFB" w:rsidP="005D4629">
            <w:r>
              <w:rPr>
                <w:sz w:val="19"/>
                <w:szCs w:val="19"/>
              </w:rPr>
              <w:t>Io che progetto il mio futuro nella legalità</w:t>
            </w:r>
          </w:p>
        </w:tc>
      </w:tr>
      <w:tr w:rsidR="00F10DFB" w14:paraId="7A8A56EA" w14:textId="77777777" w:rsidTr="005D4629">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77A50997" w14:textId="77777777" w:rsidR="00F10DFB" w:rsidRDefault="00F10DFB" w:rsidP="005D4629">
            <w:r>
              <w:rPr>
                <w:sz w:val="18"/>
                <w:szCs w:val="18"/>
              </w:rPr>
              <w:t>Settembre-novembre</w:t>
            </w:r>
          </w:p>
        </w:tc>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116DE443" w14:textId="77777777" w:rsidR="00F10DFB" w:rsidRDefault="00F10DFB" w:rsidP="005D4629">
            <w:r>
              <w:rPr>
                <w:sz w:val="18"/>
                <w:szCs w:val="18"/>
              </w:rPr>
              <w:t>Dicembre-gennaio</w:t>
            </w:r>
          </w:p>
        </w:tc>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3FDAA24D" w14:textId="77777777" w:rsidR="00F10DFB" w:rsidRDefault="00F10DFB" w:rsidP="005D4629">
            <w:r>
              <w:rPr>
                <w:sz w:val="18"/>
                <w:szCs w:val="18"/>
              </w:rPr>
              <w:t>Febbraio-marzo</w:t>
            </w:r>
          </w:p>
        </w:tc>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41913425" w14:textId="77777777" w:rsidR="00F10DFB" w:rsidRDefault="00F10DFB" w:rsidP="005D4629">
            <w:r>
              <w:rPr>
                <w:sz w:val="18"/>
                <w:szCs w:val="18"/>
              </w:rPr>
              <w:t>Aprile-maggio</w:t>
            </w:r>
          </w:p>
        </w:tc>
      </w:tr>
    </w:tbl>
    <w:p w14:paraId="5C3BAFE7" w14:textId="77777777" w:rsidR="00B42448" w:rsidRDefault="00B42448">
      <w:pPr>
        <w:spacing w:after="200"/>
      </w:pPr>
    </w:p>
    <w:p w14:paraId="78D81EFC" w14:textId="77777777" w:rsidR="00B42448" w:rsidRDefault="00000000">
      <w:pPr>
        <w:pStyle w:val="Titolo2"/>
      </w:pPr>
      <w:r>
        <w:rPr>
          <w:color w:val="1A1A1A"/>
        </w:rPr>
        <w:t>15.2 Articolazione operativa</w:t>
      </w:r>
    </w:p>
    <w:p w14:paraId="1629A33C" w14:textId="77777777" w:rsidR="00B42448" w:rsidRDefault="00000000">
      <w:pPr>
        <w:spacing w:after="160"/>
      </w:pPr>
      <w:r>
        <w:t>Le UdA vengono sviluppate con articolazione operativa definita collegialmente dai Dipartimenti, coerentemente con i traguardi di competenza e gli obiettivi di apprendimento stabiliti nella presente progettazione disciplinare. Ogni UdA viene corredata di scheda di progettazione, strumenti di valutazione e documentazione delle attività svolte.</w:t>
      </w:r>
    </w:p>
    <w:sectPr w:rsidR="00B42448">
      <w:footerReference w:type="default" r:id="rId12"/>
      <w:footerReference w:type="first" r:id="rId13"/>
      <w:pgSz w:w="11906" w:h="16838"/>
      <w:pgMar w:top="1417" w:right="1417" w:bottom="1417" w:left="1417"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E379E2" w14:textId="77777777" w:rsidR="00511FBE" w:rsidRDefault="00511FBE">
      <w:pPr>
        <w:spacing w:line="240" w:lineRule="auto"/>
      </w:pPr>
      <w:r>
        <w:separator/>
      </w:r>
    </w:p>
  </w:endnote>
  <w:endnote w:type="continuationSeparator" w:id="0">
    <w:p w14:paraId="10F7DA19" w14:textId="77777777" w:rsidR="00511FBE" w:rsidRDefault="00511FB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imesNewRomanPS">
    <w:altName w:val="Times New Roman"/>
    <w:panose1 w:val="020B0604020202020204"/>
    <w:charset w:val="00"/>
    <w:family w:val="roman"/>
    <w:notTrueType/>
    <w:pitch w:val="default"/>
  </w:font>
  <w:font w:name="TimesNewRomanPSMT">
    <w:altName w:val="Times New Roman"/>
    <w:panose1 w:val="020B0604020202020204"/>
    <w:charset w:val="00"/>
    <w:family w:val="roman"/>
    <w:notTrueType/>
    <w:pitch w:val="default"/>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7176B" w14:textId="77777777" w:rsidR="00B42448" w:rsidRDefault="00000000">
    <w:pPr>
      <w:pBdr>
        <w:top w:val="single" w:sz="4" w:space="0" w:color="D9E6F2"/>
      </w:pBdr>
      <w:jc w:val="center"/>
    </w:pPr>
    <w:r>
      <w:rPr>
        <w:color w:val="595959"/>
        <w:sz w:val="17"/>
        <w:szCs w:val="17"/>
      </w:rPr>
      <w:t xml:space="preserve">I.C.S. “Mangone – Grimaldi” – Progettazione Disciplinare Italiano + Ed. </w:t>
    </w:r>
    <w:proofErr w:type="gramStart"/>
    <w:r>
      <w:rPr>
        <w:color w:val="595959"/>
        <w:sz w:val="17"/>
        <w:szCs w:val="17"/>
      </w:rPr>
      <w:t>Civica  |</w:t>
    </w:r>
    <w:proofErr w:type="gramEnd"/>
    <w:r>
      <w:rPr>
        <w:color w:val="595959"/>
        <w:sz w:val="17"/>
        <w:szCs w:val="17"/>
      </w:rPr>
      <w:t xml:space="preserve">  Pag. </w:t>
    </w:r>
    <w:r>
      <w:rPr>
        <w:color w:val="595959"/>
        <w:sz w:val="17"/>
        <w:szCs w:val="17"/>
      </w:rPr>
      <w:fldChar w:fldCharType="begin"/>
    </w:r>
    <w:r>
      <w:rPr>
        <w:color w:val="595959"/>
        <w:sz w:val="17"/>
        <w:szCs w:val="17"/>
      </w:rPr>
      <w:instrText>PAGE</w:instrText>
    </w:r>
    <w:r>
      <w:rPr>
        <w:color w:val="595959"/>
        <w:sz w:val="17"/>
        <w:szCs w:val="17"/>
      </w:rPr>
      <w:fldChar w:fldCharType="separate"/>
    </w:r>
    <w:r w:rsidR="00F10DFB">
      <w:rPr>
        <w:noProof/>
        <w:color w:val="595959"/>
        <w:sz w:val="17"/>
        <w:szCs w:val="17"/>
      </w:rPr>
      <w:t>2</w:t>
    </w:r>
    <w:r>
      <w:rPr>
        <w:color w:val="595959"/>
        <w:sz w:val="17"/>
        <w:szCs w:val="17"/>
      </w:rPr>
      <w:fldChar w:fldCharType="end"/>
    </w:r>
    <w:r>
      <w:rPr>
        <w:color w:val="595959"/>
        <w:sz w:val="17"/>
        <w:szCs w:val="17"/>
      </w:rPr>
      <w:t xml:space="preserve"> / </w:t>
    </w:r>
    <w:r>
      <w:rPr>
        <w:color w:val="595959"/>
        <w:sz w:val="17"/>
        <w:szCs w:val="17"/>
      </w:rPr>
      <w:fldChar w:fldCharType="begin"/>
    </w:r>
    <w:r>
      <w:rPr>
        <w:color w:val="595959"/>
        <w:sz w:val="17"/>
        <w:szCs w:val="17"/>
      </w:rPr>
      <w:instrText>NUMPAGES</w:instrText>
    </w:r>
    <w:r>
      <w:rPr>
        <w:color w:val="595959"/>
        <w:sz w:val="17"/>
        <w:szCs w:val="17"/>
      </w:rPr>
      <w:fldChar w:fldCharType="separate"/>
    </w:r>
    <w:r w:rsidR="00F10DFB">
      <w:rPr>
        <w:noProof/>
        <w:color w:val="595959"/>
        <w:sz w:val="17"/>
        <w:szCs w:val="17"/>
      </w:rPr>
      <w:t>3</w:t>
    </w:r>
    <w:r>
      <w:rPr>
        <w:color w:val="595959"/>
        <w:sz w:val="17"/>
        <w:szCs w:val="17"/>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31854" w14:textId="77777777" w:rsidR="00B42448" w:rsidRDefault="00B4244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97A629" w14:textId="77777777" w:rsidR="00511FBE" w:rsidRDefault="00511FBE">
      <w:pPr>
        <w:spacing w:line="240" w:lineRule="auto"/>
      </w:pPr>
      <w:r>
        <w:separator/>
      </w:r>
    </w:p>
  </w:footnote>
  <w:footnote w:type="continuationSeparator" w:id="0">
    <w:p w14:paraId="6A4DF86B" w14:textId="77777777" w:rsidR="00511FBE" w:rsidRDefault="00511FB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C45D8B"/>
    <w:multiLevelType w:val="multilevel"/>
    <w:tmpl w:val="CBE21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30009B"/>
    <w:multiLevelType w:val="hybridMultilevel"/>
    <w:tmpl w:val="BA04B7AC"/>
    <w:lvl w:ilvl="0" w:tplc="D1DA497A">
      <w:start w:val="1"/>
      <w:numFmt w:val="bullet"/>
      <w:lvlText w:val="•"/>
      <w:lvlJc w:val="left"/>
      <w:pPr>
        <w:ind w:left="250" w:hanging="180"/>
      </w:pPr>
    </w:lvl>
    <w:lvl w:ilvl="1" w:tplc="1BBC81C6">
      <w:start w:val="1"/>
      <w:numFmt w:val="bullet"/>
      <w:lvlText w:val="○"/>
      <w:lvlJc w:val="left"/>
      <w:pPr>
        <w:ind w:left="500" w:hanging="180"/>
      </w:pPr>
    </w:lvl>
    <w:lvl w:ilvl="2" w:tplc="02B8AD2A">
      <w:numFmt w:val="decimal"/>
      <w:lvlText w:val=""/>
      <w:lvlJc w:val="left"/>
    </w:lvl>
    <w:lvl w:ilvl="3" w:tplc="95045192">
      <w:numFmt w:val="decimal"/>
      <w:lvlText w:val=""/>
      <w:lvlJc w:val="left"/>
    </w:lvl>
    <w:lvl w:ilvl="4" w:tplc="B06EF50A">
      <w:numFmt w:val="decimal"/>
      <w:lvlText w:val=""/>
      <w:lvlJc w:val="left"/>
    </w:lvl>
    <w:lvl w:ilvl="5" w:tplc="097E895C">
      <w:numFmt w:val="decimal"/>
      <w:lvlText w:val=""/>
      <w:lvlJc w:val="left"/>
    </w:lvl>
    <w:lvl w:ilvl="6" w:tplc="091CD3D4">
      <w:numFmt w:val="decimal"/>
      <w:lvlText w:val=""/>
      <w:lvlJc w:val="left"/>
    </w:lvl>
    <w:lvl w:ilvl="7" w:tplc="F7148340">
      <w:numFmt w:val="decimal"/>
      <w:lvlText w:val=""/>
      <w:lvlJc w:val="left"/>
    </w:lvl>
    <w:lvl w:ilvl="8" w:tplc="9CB40DF0">
      <w:numFmt w:val="decimal"/>
      <w:lvlText w:val=""/>
      <w:lvlJc w:val="left"/>
    </w:lvl>
  </w:abstractNum>
  <w:abstractNum w:abstractNumId="2" w15:restartNumberingAfterBreak="0">
    <w:nsid w:val="2224071D"/>
    <w:multiLevelType w:val="hybridMultilevel"/>
    <w:tmpl w:val="386877C0"/>
    <w:lvl w:ilvl="0" w:tplc="6ED4379C">
      <w:start w:val="1"/>
      <w:numFmt w:val="bullet"/>
      <w:lvlText w:val="•"/>
      <w:lvlJc w:val="left"/>
      <w:pPr>
        <w:ind w:left="340" w:hanging="250"/>
      </w:pPr>
    </w:lvl>
    <w:lvl w:ilvl="1" w:tplc="B9B6F8D6">
      <w:start w:val="1"/>
      <w:numFmt w:val="bullet"/>
      <w:lvlText w:val="○"/>
      <w:lvlJc w:val="left"/>
      <w:pPr>
        <w:ind w:left="700" w:hanging="250"/>
      </w:pPr>
    </w:lvl>
    <w:lvl w:ilvl="2" w:tplc="E34EB066">
      <w:numFmt w:val="decimal"/>
      <w:lvlText w:val=""/>
      <w:lvlJc w:val="left"/>
    </w:lvl>
    <w:lvl w:ilvl="3" w:tplc="C930DF1C">
      <w:numFmt w:val="decimal"/>
      <w:lvlText w:val=""/>
      <w:lvlJc w:val="left"/>
    </w:lvl>
    <w:lvl w:ilvl="4" w:tplc="D7DA8838">
      <w:numFmt w:val="decimal"/>
      <w:lvlText w:val=""/>
      <w:lvlJc w:val="left"/>
    </w:lvl>
    <w:lvl w:ilvl="5" w:tplc="557E528A">
      <w:numFmt w:val="decimal"/>
      <w:lvlText w:val=""/>
      <w:lvlJc w:val="left"/>
    </w:lvl>
    <w:lvl w:ilvl="6" w:tplc="E8F6B51A">
      <w:numFmt w:val="decimal"/>
      <w:lvlText w:val=""/>
      <w:lvlJc w:val="left"/>
    </w:lvl>
    <w:lvl w:ilvl="7" w:tplc="52AA9F2C">
      <w:numFmt w:val="decimal"/>
      <w:lvlText w:val=""/>
      <w:lvlJc w:val="left"/>
    </w:lvl>
    <w:lvl w:ilvl="8" w:tplc="00588354">
      <w:numFmt w:val="decimal"/>
      <w:lvlText w:val=""/>
      <w:lvlJc w:val="left"/>
    </w:lvl>
  </w:abstractNum>
  <w:abstractNum w:abstractNumId="3" w15:restartNumberingAfterBreak="0">
    <w:nsid w:val="24BB4109"/>
    <w:multiLevelType w:val="multilevel"/>
    <w:tmpl w:val="6A1A0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E86D00"/>
    <w:multiLevelType w:val="multilevel"/>
    <w:tmpl w:val="DDBC2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DB93402"/>
    <w:multiLevelType w:val="multilevel"/>
    <w:tmpl w:val="F828C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6F03333"/>
    <w:multiLevelType w:val="multilevel"/>
    <w:tmpl w:val="E5DCE7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F040D8E"/>
    <w:multiLevelType w:val="hybridMultilevel"/>
    <w:tmpl w:val="5116279E"/>
    <w:lvl w:ilvl="0" w:tplc="2D660F22">
      <w:start w:val="1"/>
      <w:numFmt w:val="bullet"/>
      <w:lvlText w:val="●"/>
      <w:lvlJc w:val="left"/>
      <w:pPr>
        <w:ind w:left="720" w:hanging="360"/>
      </w:pPr>
    </w:lvl>
    <w:lvl w:ilvl="1" w:tplc="ECC498FC">
      <w:start w:val="1"/>
      <w:numFmt w:val="bullet"/>
      <w:lvlText w:val="○"/>
      <w:lvlJc w:val="left"/>
      <w:pPr>
        <w:ind w:left="1440" w:hanging="360"/>
      </w:pPr>
    </w:lvl>
    <w:lvl w:ilvl="2" w:tplc="97DA16F4">
      <w:start w:val="1"/>
      <w:numFmt w:val="bullet"/>
      <w:lvlText w:val="■"/>
      <w:lvlJc w:val="left"/>
      <w:pPr>
        <w:ind w:left="2160" w:hanging="360"/>
      </w:pPr>
    </w:lvl>
    <w:lvl w:ilvl="3" w:tplc="CC9E7B16">
      <w:start w:val="1"/>
      <w:numFmt w:val="bullet"/>
      <w:lvlText w:val="●"/>
      <w:lvlJc w:val="left"/>
      <w:pPr>
        <w:ind w:left="2880" w:hanging="360"/>
      </w:pPr>
    </w:lvl>
    <w:lvl w:ilvl="4" w:tplc="6CE2A658">
      <w:start w:val="1"/>
      <w:numFmt w:val="bullet"/>
      <w:lvlText w:val="○"/>
      <w:lvlJc w:val="left"/>
      <w:pPr>
        <w:ind w:left="3600" w:hanging="360"/>
      </w:pPr>
    </w:lvl>
    <w:lvl w:ilvl="5" w:tplc="0AFA9872">
      <w:start w:val="1"/>
      <w:numFmt w:val="bullet"/>
      <w:lvlText w:val="■"/>
      <w:lvlJc w:val="left"/>
      <w:pPr>
        <w:ind w:left="4320" w:hanging="360"/>
      </w:pPr>
    </w:lvl>
    <w:lvl w:ilvl="6" w:tplc="E2683376">
      <w:start w:val="1"/>
      <w:numFmt w:val="bullet"/>
      <w:lvlText w:val="●"/>
      <w:lvlJc w:val="left"/>
      <w:pPr>
        <w:ind w:left="5040" w:hanging="360"/>
      </w:pPr>
    </w:lvl>
    <w:lvl w:ilvl="7" w:tplc="B3322E8A">
      <w:start w:val="1"/>
      <w:numFmt w:val="bullet"/>
      <w:lvlText w:val="●"/>
      <w:lvlJc w:val="left"/>
      <w:pPr>
        <w:ind w:left="5760" w:hanging="360"/>
      </w:pPr>
    </w:lvl>
    <w:lvl w:ilvl="8" w:tplc="C9D22EA0">
      <w:start w:val="1"/>
      <w:numFmt w:val="bullet"/>
      <w:lvlText w:val="●"/>
      <w:lvlJc w:val="left"/>
      <w:pPr>
        <w:ind w:left="6480" w:hanging="360"/>
      </w:pPr>
    </w:lvl>
  </w:abstractNum>
  <w:abstractNum w:abstractNumId="8" w15:restartNumberingAfterBreak="0">
    <w:nsid w:val="66272FA1"/>
    <w:multiLevelType w:val="multilevel"/>
    <w:tmpl w:val="F4B8B7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49019964">
    <w:abstractNumId w:val="7"/>
    <w:lvlOverride w:ilvl="0">
      <w:startOverride w:val="1"/>
    </w:lvlOverride>
  </w:num>
  <w:num w:numId="2" w16cid:durableId="164056576">
    <w:abstractNumId w:val="2"/>
    <w:lvlOverride w:ilvl="0">
      <w:startOverride w:val="1"/>
    </w:lvlOverride>
  </w:num>
  <w:num w:numId="3" w16cid:durableId="1760102771">
    <w:abstractNumId w:val="1"/>
    <w:lvlOverride w:ilvl="0">
      <w:startOverride w:val="1"/>
    </w:lvlOverride>
  </w:num>
  <w:num w:numId="4" w16cid:durableId="1522470767">
    <w:abstractNumId w:val="8"/>
  </w:num>
  <w:num w:numId="5" w16cid:durableId="991833887">
    <w:abstractNumId w:val="4"/>
  </w:num>
  <w:num w:numId="6" w16cid:durableId="1533767169">
    <w:abstractNumId w:val="6"/>
  </w:num>
  <w:num w:numId="7" w16cid:durableId="2034499592">
    <w:abstractNumId w:val="5"/>
  </w:num>
  <w:num w:numId="8" w16cid:durableId="1989481236">
    <w:abstractNumId w:val="3"/>
  </w:num>
  <w:num w:numId="9" w16cid:durableId="16803485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displayBackgroundShape/>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2448"/>
    <w:rsid w:val="003F178B"/>
    <w:rsid w:val="00511FBE"/>
    <w:rsid w:val="006F6A7F"/>
    <w:rsid w:val="008B31E6"/>
    <w:rsid w:val="008D0F56"/>
    <w:rsid w:val="009C0ED1"/>
    <w:rsid w:val="00AE0142"/>
    <w:rsid w:val="00B347AB"/>
    <w:rsid w:val="00B42448"/>
    <w:rsid w:val="00BB4927"/>
    <w:rsid w:val="00BC680A"/>
    <w:rsid w:val="00D21A64"/>
    <w:rsid w:val="00DA290B"/>
    <w:rsid w:val="00DC0093"/>
    <w:rsid w:val="00F10DF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06A92D87"/>
  <w15:docId w15:val="{DF553F7A-ECAC-8C47-92C9-29318807D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line="276" w:lineRule="auto"/>
    </w:pPr>
    <w:rPr>
      <w:rFonts w:ascii="Calibri" w:eastAsia="Calibri" w:hAnsi="Calibri" w:cs="Calibri"/>
      <w:sz w:val="22"/>
      <w:szCs w:val="22"/>
    </w:rPr>
  </w:style>
  <w:style w:type="paragraph" w:styleId="Titolo1">
    <w:name w:val="heading 1"/>
    <w:basedOn w:val="Normale"/>
    <w:next w:val="Normale"/>
    <w:uiPriority w:val="9"/>
    <w:qFormat/>
    <w:pPr>
      <w:spacing w:before="360" w:after="160"/>
      <w:outlineLvl w:val="0"/>
    </w:pPr>
    <w:rPr>
      <w:b/>
      <w:bCs/>
      <w:color w:val="1F4E79"/>
      <w:sz w:val="30"/>
      <w:szCs w:val="30"/>
    </w:rPr>
  </w:style>
  <w:style w:type="paragraph" w:styleId="Titolo2">
    <w:name w:val="heading 2"/>
    <w:basedOn w:val="Normale"/>
    <w:next w:val="Normale"/>
    <w:uiPriority w:val="9"/>
    <w:unhideWhenUsed/>
    <w:qFormat/>
    <w:pPr>
      <w:spacing w:before="260" w:after="120"/>
      <w:outlineLvl w:val="1"/>
    </w:pPr>
    <w:rPr>
      <w:b/>
      <w:bCs/>
      <w:sz w:val="25"/>
      <w:szCs w:val="25"/>
    </w:rPr>
  </w:style>
  <w:style w:type="paragraph" w:styleId="Titolo3">
    <w:name w:val="heading 3"/>
    <w:basedOn w:val="Normale"/>
    <w:next w:val="Normale"/>
    <w:uiPriority w:val="9"/>
    <w:semiHidden/>
    <w:unhideWhenUsed/>
    <w:qFormat/>
    <w:pPr>
      <w:outlineLvl w:val="2"/>
    </w:pPr>
    <w:rPr>
      <w:color w:val="1F4D78"/>
      <w:sz w:val="24"/>
      <w:szCs w:val="24"/>
    </w:rPr>
  </w:style>
  <w:style w:type="paragraph" w:styleId="Titolo4">
    <w:name w:val="heading 4"/>
    <w:basedOn w:val="Normale"/>
    <w:next w:val="Normale"/>
    <w:uiPriority w:val="9"/>
    <w:semiHidden/>
    <w:unhideWhenUsed/>
    <w:qFormat/>
    <w:pPr>
      <w:outlineLvl w:val="3"/>
    </w:pPr>
    <w:rPr>
      <w:i/>
      <w:iCs/>
      <w:color w:val="2E74B5"/>
    </w:rPr>
  </w:style>
  <w:style w:type="paragraph" w:styleId="Titolo5">
    <w:name w:val="heading 5"/>
    <w:basedOn w:val="Normale"/>
    <w:next w:val="Normale"/>
    <w:uiPriority w:val="9"/>
    <w:semiHidden/>
    <w:unhideWhenUsed/>
    <w:qFormat/>
    <w:pPr>
      <w:outlineLvl w:val="4"/>
    </w:pPr>
    <w:rPr>
      <w:color w:val="2E74B5"/>
    </w:rPr>
  </w:style>
  <w:style w:type="paragraph" w:styleId="Titolo6">
    <w:name w:val="heading 6"/>
    <w:basedOn w:val="Normale"/>
    <w:next w:val="Normale"/>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next w:val="Normale"/>
    <w:uiPriority w:val="10"/>
    <w:qFormat/>
    <w:rPr>
      <w:sz w:val="56"/>
      <w:szCs w:val="56"/>
    </w:rPr>
  </w:style>
  <w:style w:type="paragraph" w:customStyle="1" w:styleId="Enfasigrassetto1">
    <w:name w:val="Enfasi (grassetto)1"/>
    <w:basedOn w:val="Normale"/>
    <w:next w:val="Normale"/>
    <w:qFormat/>
    <w:rPr>
      <w:b/>
      <w:bCs/>
    </w:rPr>
  </w:style>
  <w:style w:type="paragraph" w:styleId="Paragrafoelenco">
    <w:name w:val="List Paragraph"/>
    <w:basedOn w:val="Normale"/>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basedOn w:val="Normale"/>
    <w:link w:val="TestonotaapidipaginaCarattere"/>
    <w:uiPriority w:val="99"/>
    <w:semiHidden/>
    <w:unhideWhenUsed/>
    <w:pPr>
      <w:spacing w:line="240" w:lineRule="auto"/>
    </w:pPr>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basedOn w:val="Normale"/>
    <w:link w:val="TestonotadichiusuraCarattere"/>
    <w:uiPriority w:val="99"/>
    <w:semiHidden/>
    <w:unhideWhenUsed/>
    <w:pPr>
      <w:spacing w:line="240" w:lineRule="auto"/>
    </w:pPr>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NormaleWeb">
    <w:name w:val="Normal (Web)"/>
    <w:basedOn w:val="Normale"/>
    <w:uiPriority w:val="99"/>
    <w:unhideWhenUsed/>
    <w:rsid w:val="00BC680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5636</Words>
  <Characters>32126</Characters>
  <Application>Microsoft Office Word</Application>
  <DocSecurity>0</DocSecurity>
  <Lines>267</Lines>
  <Paragraphs>75</Paragraphs>
  <ScaleCrop>false</ScaleCrop>
  <Company/>
  <LinksUpToDate>false</LinksUpToDate>
  <CharactersWithSpaces>37687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gabriella valentini</cp:lastModifiedBy>
  <cp:revision>2</cp:revision>
  <dcterms:created xsi:type="dcterms:W3CDTF">2026-06-28T17:06:00Z</dcterms:created>
  <dcterms:modified xsi:type="dcterms:W3CDTF">2026-06-28T17:06:00Z</dcterms:modified>
</cp:coreProperties>
</file>