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2160"/>
      </w:tblGrid>
      <w:tr w:rsidR="00BD380F" w14:paraId="14FB45AA" w14:textId="77777777" w:rsidTr="0040121F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DBAA6C1" w14:textId="77777777" w:rsidR="00BD380F" w:rsidRDefault="00BD380F" w:rsidP="0040121F">
            <w:r>
              <w:rPr>
                <w:b/>
                <w:bCs/>
              </w:rPr>
              <w:t>Ministero dell'Istruzione e del Merito</w:t>
            </w:r>
          </w:p>
          <w:p w14:paraId="5C9C3046" w14:textId="77777777" w:rsidR="00BD380F" w:rsidRDefault="00BD380F" w:rsidP="0040121F">
            <w:pPr>
              <w:spacing w:before="40"/>
            </w:pPr>
            <w:r>
              <w:rPr>
                <w:b/>
                <w:bCs/>
                <w:color w:val="1F3864"/>
                <w:sz w:val="26"/>
                <w:szCs w:val="26"/>
              </w:rPr>
              <w:t>Istituto Comprensivo Statale “Mangone – Grimaldi”</w:t>
            </w:r>
          </w:p>
          <w:p w14:paraId="6EF4D86D" w14:textId="77777777" w:rsidR="00BD380F" w:rsidRDefault="00BD380F" w:rsidP="0040121F">
            <w:pPr>
              <w:spacing w:before="40"/>
            </w:pPr>
            <w:r>
              <w:rPr>
                <w:i/>
                <w:iCs/>
                <w:sz w:val="20"/>
                <w:szCs w:val="20"/>
              </w:rPr>
              <w:t>Scuola dell'Infanzia, Primaria e Secondaria di I grado</w:t>
            </w:r>
          </w:p>
          <w:p w14:paraId="421FB61F" w14:textId="77777777" w:rsidR="00BD380F" w:rsidRDefault="00BD380F" w:rsidP="0040121F">
            <w:pPr>
              <w:spacing w:before="80"/>
            </w:pPr>
            <w:r>
              <w:rPr>
                <w:sz w:val="19"/>
                <w:szCs w:val="19"/>
              </w:rPr>
              <w:t>Via Provinciale – 87050 Mangone (CS)</w:t>
            </w:r>
          </w:p>
          <w:p w14:paraId="559AAC16" w14:textId="77777777" w:rsidR="00BD380F" w:rsidRDefault="00BD380F" w:rsidP="0040121F">
            <w:r>
              <w:rPr>
                <w:sz w:val="19"/>
                <w:szCs w:val="19"/>
              </w:rPr>
              <w:t>Tel. e Fax 0984/969171 – Email: csic851003@istruzione.it</w:t>
            </w:r>
          </w:p>
          <w:p w14:paraId="29C8A641" w14:textId="77777777" w:rsidR="00BD380F" w:rsidRDefault="00BD380F" w:rsidP="0040121F">
            <w:r>
              <w:rPr>
                <w:sz w:val="19"/>
                <w:szCs w:val="19"/>
              </w:rPr>
              <w:t>Cod. Mecc. CSIC851003 – Sito: www.icmangone.gov.it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19ED26C" w14:textId="77777777" w:rsidR="00BD380F" w:rsidRDefault="00BD380F" w:rsidP="0040121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592F28" wp14:editId="05730958">
                  <wp:extent cx="666750" cy="762000"/>
                  <wp:effectExtent l="0" t="0" r="0" b="0"/>
                  <wp:docPr id="1" name="Repubblica Italiana" descr="Repubblica Italiana" title="Repubblica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AC48BA" w14:textId="77777777" w:rsidR="00BD380F" w:rsidRDefault="00BD380F" w:rsidP="00BD380F">
      <w:pPr>
        <w:spacing w:before="300"/>
      </w:pPr>
    </w:p>
    <w:p w14:paraId="1A6EC35E" w14:textId="77777777" w:rsidR="00BD380F" w:rsidRDefault="00BD380F" w:rsidP="00BD380F">
      <w:pPr>
        <w:spacing w:after="80"/>
        <w:jc w:val="center"/>
      </w:pPr>
      <w:r>
        <w:rPr>
          <w:b/>
          <w:bCs/>
          <w:color w:val="1F3864"/>
          <w:sz w:val="34"/>
          <w:szCs w:val="34"/>
        </w:rPr>
        <w:t>PROGETTAZIONE DISCIPLINARE PER CLASSI PARALLELE</w:t>
      </w:r>
    </w:p>
    <w:p w14:paraId="26499EAE" w14:textId="77777777" w:rsidR="00BD380F" w:rsidRDefault="00BD380F" w:rsidP="00BD380F">
      <w:pPr>
        <w:spacing w:after="220"/>
        <w:jc w:val="center"/>
      </w:pPr>
      <w:r>
        <w:rPr>
          <w:i/>
          <w:iCs/>
          <w:color w:val="595959"/>
        </w:rPr>
        <w:t>delle attività didattico-educative dei Dipartimenti</w:t>
      </w:r>
    </w:p>
    <w:p w14:paraId="54CC2480" w14:textId="77777777" w:rsidR="00BD380F" w:rsidRDefault="00BD380F" w:rsidP="00756E21">
      <w:pPr>
        <w:spacing w:after="360"/>
        <w:ind w:left="720"/>
        <w:rPr>
          <w:b/>
        </w:rPr>
      </w:pPr>
    </w:p>
    <w:p w14:paraId="3B31FF3B" w14:textId="64C42BAB" w:rsidR="00756E21" w:rsidRDefault="00756E21" w:rsidP="00756E21">
      <w:pPr>
        <w:spacing w:after="360"/>
        <w:ind w:left="720"/>
      </w:pPr>
      <w:r>
        <w:rPr>
          <w:b/>
        </w:rPr>
        <w:t xml:space="preserve">• Disciplina: </w:t>
      </w:r>
      <w:r>
        <w:rPr>
          <w:b/>
          <w:bCs/>
        </w:rPr>
        <w:t>INGLESE</w:t>
      </w:r>
      <w:r w:rsidRPr="00FB5C62">
        <w:rPr>
          <w:b/>
          <w:bCs/>
        </w:rPr>
        <w:t xml:space="preserve"> + Educazione Civica</w:t>
      </w:r>
      <w:r w:rsidRPr="00FB5C62">
        <w:rPr>
          <w:b/>
          <w:bCs/>
        </w:rPr>
        <w:br/>
      </w:r>
      <w:r>
        <w:rPr>
          <w:b/>
        </w:rPr>
        <w:t xml:space="preserve">• Classe: </w:t>
      </w:r>
      <w:r w:rsidR="00836035">
        <w:t>Terza</w:t>
      </w:r>
      <w:r>
        <w:t xml:space="preserve"> – Scuola Secondaria di I grado</w:t>
      </w:r>
      <w:r>
        <w:br/>
      </w:r>
      <w:r>
        <w:rPr>
          <w:b/>
        </w:rPr>
        <w:t xml:space="preserve">• Plesso di: </w:t>
      </w:r>
      <w:r>
        <w:t>__________________</w:t>
      </w:r>
      <w:r>
        <w:br/>
      </w:r>
      <w:r>
        <w:rPr>
          <w:b/>
        </w:rPr>
        <w:t xml:space="preserve">• Anno Scolastico: </w:t>
      </w:r>
      <w:r>
        <w:t>2026/2027</w:t>
      </w:r>
    </w:p>
    <w:p w14:paraId="0819504E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Premessa</w:t>
      </w:r>
    </w:p>
    <w:p w14:paraId="4E2A79F5" w14:textId="77777777" w:rsidR="00756E21" w:rsidRDefault="00756E21" w:rsidP="00756E21">
      <w:r>
        <w:t>La progettazione disciplinare dell'Istituto Comprensivo è stata elaborata tenendo conto del Curricolo Verticale d'Istituto. Essa costituisce un segmento del percorso di lungo termine che ha come finalità lo sviluppo, da parte degli alunni, della “competenza” e che, per questo, deve:</w:t>
      </w:r>
    </w:p>
    <w:p w14:paraId="4E9579A1" w14:textId="77777777" w:rsidR="00756E21" w:rsidRDefault="00756E21" w:rsidP="00756E21">
      <w:pPr>
        <w:pStyle w:val="Numeroelenco"/>
        <w:tabs>
          <w:tab w:val="num" w:pos="360"/>
        </w:tabs>
        <w:ind w:left="360" w:hanging="360"/>
      </w:pPr>
      <w:r>
        <w:t>Determinare le mete formative da perseguire.</w:t>
      </w:r>
    </w:p>
    <w:p w14:paraId="5767F638" w14:textId="77777777" w:rsidR="00756E21" w:rsidRDefault="00756E21" w:rsidP="00756E21">
      <w:pPr>
        <w:pStyle w:val="Numeroelenco"/>
        <w:tabs>
          <w:tab w:val="num" w:pos="360"/>
        </w:tabs>
        <w:ind w:left="360" w:hanging="360"/>
      </w:pPr>
      <w:r>
        <w:t>Ideare le esperienze di apprendimento (UdA) da far vivere agli alunni in relazione alle mete stabilite.</w:t>
      </w:r>
    </w:p>
    <w:p w14:paraId="4A5DAF4A" w14:textId="77777777" w:rsidR="00756E21" w:rsidRDefault="00756E21" w:rsidP="00756E21">
      <w:pPr>
        <w:pStyle w:val="Numeroelenco"/>
        <w:tabs>
          <w:tab w:val="num" w:pos="360"/>
        </w:tabs>
        <w:ind w:left="360" w:hanging="360"/>
      </w:pPr>
      <w:r>
        <w:t>Definire i dispositivi di valutazione.</w:t>
      </w:r>
    </w:p>
    <w:p w14:paraId="071A87C6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1.1 Parole condivise per la messa a fuoco della progettazione</w:t>
      </w:r>
    </w:p>
    <w:p w14:paraId="1FD75AE6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Centralità della persona.</w:t>
      </w:r>
      <w:r>
        <w:t xml:space="preserve"> L'alunno è posto al centro del processo educativo nella sua dimensione cognitiva, emotiva, relazionale e valoriale.</w:t>
      </w:r>
    </w:p>
    <w:p w14:paraId="23C6E43A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Personalizzazione.</w:t>
      </w:r>
      <w:r>
        <w:t xml:space="preserve"> Percorsi flessibili che valorizzano talenti, bisogni educativi e stili di apprendimento di ciascuno.</w:t>
      </w:r>
    </w:p>
    <w:p w14:paraId="202E412A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Competenze.</w:t>
      </w:r>
      <w:r>
        <w:t xml:space="preserve"> La progettazione è orientata sullo sviluppo delle competenze chiave europee, integrate con conoscenze e abilità disciplinari.</w:t>
      </w:r>
    </w:p>
    <w:p w14:paraId="2986B5A9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Curricolo verticale e per classi parallele.</w:t>
      </w:r>
      <w:r>
        <w:t xml:space="preserve"> Continuità e progressione degli apprendimenti.</w:t>
      </w:r>
    </w:p>
    <w:p w14:paraId="2FF3E039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Essenzialità dei saperi.</w:t>
      </w:r>
      <w:r>
        <w:t xml:space="preserve"> Selezione dei nuclei fondanti delle discipline e approfondimento delle conoscenze essenziali.</w:t>
      </w:r>
    </w:p>
    <w:p w14:paraId="39EDBDA7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lastRenderedPageBreak/>
        <w:t>Interdisciplinarità.</w:t>
      </w:r>
      <w:r>
        <w:t xml:space="preserve"> Collegamento tra discipline per favorire una visione unitaria della conoscenza e della realtà.</w:t>
      </w:r>
    </w:p>
    <w:p w14:paraId="70918C6D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Cittadinanza.</w:t>
      </w:r>
      <w:r>
        <w:t xml:space="preserve"> Educazione alla partecipazione democratica, alla responsabilità, alla sostenibilità e alla convivenza civile.</w:t>
      </w:r>
    </w:p>
    <w:p w14:paraId="1AC52CDB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Orientamento.</w:t>
      </w:r>
      <w:r>
        <w:t xml:space="preserve"> Accompagnamento dell'alunno nella costruzione del proprio progetto di vita e nella conoscenza di sé.</w:t>
      </w:r>
    </w:p>
    <w:p w14:paraId="19569FC2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Inclusione.</w:t>
      </w:r>
      <w:r>
        <w:t xml:space="preserve"> Valorizzazione delle differenze e garanzia di pari opportunità di apprendimento per tutti.</w:t>
      </w:r>
    </w:p>
    <w:p w14:paraId="2B3B92EB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Comunità educante.</w:t>
      </w:r>
      <w:r>
        <w:t xml:space="preserve"> Corresponsabilità tra scuola, famiglia e territorio nella crescita degli studenti.</w:t>
      </w:r>
    </w:p>
    <w:p w14:paraId="2780191D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Innovazione metodologica.</w:t>
      </w:r>
      <w:r>
        <w:t xml:space="preserve"> Didattica attiva, laboratoriale, cooperativa e centrata sull'esperienza.</w:t>
      </w:r>
    </w:p>
    <w:p w14:paraId="78503BE8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Digitale e Intelligenza Artificiale.</w:t>
      </w:r>
      <w:r>
        <w:t xml:space="preserve"> Uso consapevole e critico delle tecnologie digitali e dell'IA come strumenti di apprendimento.</w:t>
      </w:r>
    </w:p>
    <w:p w14:paraId="39173356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Valutazione formativa.</w:t>
      </w:r>
      <w:r>
        <w:t xml:space="preserve"> Valutazione come supporto al miglioramento degli apprendimenti e allo sviluppo dell'autonomia.</w:t>
      </w:r>
    </w:p>
    <w:p w14:paraId="4A192E0D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1.2 Come si promuove l'apprendimento delle competenze</w:t>
      </w:r>
    </w:p>
    <w:p w14:paraId="43089153" w14:textId="77777777" w:rsidR="00756E21" w:rsidRDefault="00756E21" w:rsidP="00756E21">
      <w:r>
        <w:t>La progettazione disciplinare promuove l'apprendimento delle competenze attraverso:</w:t>
      </w:r>
    </w:p>
    <w:p w14:paraId="3ABBE682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Rivisitazione dello statuto epistemologico delle discipline → essenzialità dei contenuti.</w:t>
      </w:r>
    </w:p>
    <w:p w14:paraId="5586DC65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Problematizzazione dell'apprendimento → sviluppo di conoscenze procedurali.</w:t>
      </w:r>
    </w:p>
    <w:p w14:paraId="31C2005C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Didattica laboratoriale → operare per UdA → compiti di realtà → apprendimento come cognizione situata.</w:t>
      </w:r>
    </w:p>
    <w:p w14:paraId="7A9491F3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Competenze chiave europee e di cittadinanza come orizzonte costante della progettazione.</w:t>
      </w:r>
    </w:p>
    <w:p w14:paraId="30B010E3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2. Le competenze chiave di riferimento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756E21" w14:paraId="4661A133" w14:textId="77777777" w:rsidTr="00BC792D">
        <w:trPr>
          <w:jc w:val="center"/>
        </w:trPr>
        <w:tc>
          <w:tcPr>
            <w:tcW w:w="4968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84A6CF" w14:textId="77777777" w:rsidR="00756E21" w:rsidRDefault="00756E21" w:rsidP="00BC792D">
            <w:pPr>
              <w:jc w:val="center"/>
            </w:pPr>
            <w:r>
              <w:rPr>
                <w:b/>
                <w:color w:val="FFFFFF"/>
              </w:rPr>
              <w:t>Le 8 competenze chiave europee</w:t>
            </w:r>
          </w:p>
        </w:tc>
        <w:tc>
          <w:tcPr>
            <w:tcW w:w="4968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0044F1" w14:textId="77777777" w:rsidR="00756E21" w:rsidRDefault="00756E21" w:rsidP="00BC792D">
            <w:pPr>
              <w:jc w:val="center"/>
            </w:pPr>
            <w:r>
              <w:rPr>
                <w:b/>
                <w:color w:val="FFFFFF"/>
              </w:rPr>
              <w:t>Le 8 competenze chiave di cittadinanza</w:t>
            </w:r>
          </w:p>
        </w:tc>
      </w:tr>
      <w:tr w:rsidR="00756E21" w14:paraId="36DD18FA" w14:textId="77777777" w:rsidTr="00BC792D">
        <w:trPr>
          <w:jc w:val="center"/>
        </w:trPr>
        <w:tc>
          <w:tcPr>
            <w:tcW w:w="4968" w:type="dxa"/>
            <w:shd w:val="clear" w:color="auto" w:fill="F5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71FE97" w14:textId="77777777" w:rsidR="00756E21" w:rsidRDefault="00756E21" w:rsidP="00BC792D">
            <w:r>
              <w:t>1. Competenza alfabetica funzionale</w:t>
            </w:r>
            <w:r>
              <w:br/>
              <w:t>2. Competenza multilinguistica</w:t>
            </w:r>
            <w:r>
              <w:br/>
              <w:t>3. Competenza matematica e competenza in scienze, tecnologie e ingegneria</w:t>
            </w:r>
            <w:r>
              <w:br/>
              <w:t>4. Competenza digitale</w:t>
            </w:r>
            <w:r>
              <w:br/>
              <w:t>5. Competenza personale, sociale e capacità di imparare a imparare</w:t>
            </w:r>
            <w:r>
              <w:br/>
              <w:t>6. Competenza in materia di cittadinanza</w:t>
            </w:r>
            <w:r>
              <w:br/>
              <w:t>7. Competenza imprenditoriale</w:t>
            </w:r>
            <w:r>
              <w:br/>
              <w:t>8. Competenza in materia di consapevolezza ed espressione culturali</w:t>
            </w:r>
          </w:p>
        </w:tc>
        <w:tc>
          <w:tcPr>
            <w:tcW w:w="4968" w:type="dxa"/>
            <w:shd w:val="clear" w:color="auto" w:fill="F5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40B142" w14:textId="77777777" w:rsidR="00756E21" w:rsidRDefault="00756E21" w:rsidP="00BC792D">
            <w:r>
              <w:t>• Imparare ad imparare</w:t>
            </w:r>
            <w:r>
              <w:br/>
              <w:t>• Progettare</w:t>
            </w:r>
            <w:r>
              <w:br/>
              <w:t>• Comunicare</w:t>
            </w:r>
            <w:r>
              <w:br/>
              <w:t>• Collaborare e partecipare</w:t>
            </w:r>
            <w:r>
              <w:br/>
              <w:t>• Agire in modo autonomo e responsabile</w:t>
            </w:r>
            <w:r>
              <w:br/>
              <w:t>• Risolvere problemi</w:t>
            </w:r>
            <w:r>
              <w:br/>
              <w:t>• Individuare collegamenti e relazioni</w:t>
            </w:r>
            <w:r>
              <w:br/>
              <w:t>• Acquisire e interpretare l'informazione</w:t>
            </w:r>
          </w:p>
        </w:tc>
      </w:tr>
      <w:tr w:rsidR="00756E21" w14:paraId="3E8BF001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140D27" w14:textId="77777777" w:rsidR="00756E21" w:rsidRDefault="00756E21" w:rsidP="00BC792D">
            <w:r>
              <w:rPr>
                <w:i/>
                <w:sz w:val="19"/>
              </w:rPr>
              <w:lastRenderedPageBreak/>
              <w:t>L'Unione Europea ha individuato le competenze chiave “di cui tutti hanno bisogno per la realizzazione e lo sviluppo personali, la cittadinanza attiva, l'inclusione sociale e l'occupazione”...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49854F" w14:textId="77777777" w:rsidR="00756E21" w:rsidRDefault="00756E21" w:rsidP="00BC792D">
            <w:r>
              <w:rPr>
                <w:i/>
                <w:sz w:val="19"/>
              </w:rPr>
              <w:t>In Italia tali competenze sono state richiamate nell'ambito del Decreto n. 139 del 22 agosto 2007 “Regolamento recante norme in materia di adempimento dell'obbligo di istruzione”...</w:t>
            </w:r>
          </w:p>
        </w:tc>
      </w:tr>
    </w:tbl>
    <w:p w14:paraId="19833B12" w14:textId="3B880834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 xml:space="preserve">CURRICOLO DISCIPLINARE DI LINGUA </w:t>
      </w:r>
      <w:r w:rsidR="00E17051">
        <w:rPr>
          <w:b/>
          <w:color w:val="1C366E"/>
          <w:sz w:val="32"/>
        </w:rPr>
        <w:t>INGLE</w:t>
      </w:r>
      <w:r>
        <w:rPr>
          <w:b/>
          <w:color w:val="1C366E"/>
          <w:sz w:val="32"/>
        </w:rPr>
        <w:t>SE – CLASSE I</w:t>
      </w:r>
      <w:r w:rsidR="00E17051">
        <w:rPr>
          <w:b/>
          <w:color w:val="1C366E"/>
          <w:sz w:val="32"/>
        </w:rPr>
        <w:t>I</w:t>
      </w:r>
      <w:r w:rsidR="00836035">
        <w:rPr>
          <w:b/>
          <w:color w:val="1C366E"/>
          <w:sz w:val="32"/>
        </w:rPr>
        <w:t>I</w:t>
      </w:r>
    </w:p>
    <w:p w14:paraId="5A7DD9CF" w14:textId="77777777" w:rsidR="00756E21" w:rsidRDefault="00756E21" w:rsidP="00756E21">
      <w:r>
        <w:rPr>
          <w:i/>
        </w:rPr>
        <w:t>(Sviluppato in conformità alle Indicazioni Nazionali per il curricolo)</w:t>
      </w:r>
    </w:p>
    <w:p w14:paraId="2919C3DA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3. Finalità della disciplina</w:t>
      </w:r>
    </w:p>
    <w:p w14:paraId="6042F4E4" w14:textId="77777777" w:rsidR="00156AD6" w:rsidRDefault="00156AD6" w:rsidP="00156AD6">
      <w:pPr>
        <w:pStyle w:val="Titolo3"/>
        <w:rPr>
          <w:rFonts w:ascii="Times New Roman" w:eastAsia="Times New Roman" w:hAnsi="Times New Roman"/>
          <w:color w:val="000000"/>
          <w:sz w:val="27"/>
          <w:szCs w:val="27"/>
          <w:lang w:val="it-IT"/>
        </w:rPr>
      </w:pPr>
      <w:r>
        <w:rPr>
          <w:rStyle w:val="Enfasigrassetto"/>
          <w:b w:val="0"/>
          <w:bCs w:val="0"/>
          <w:color w:val="000000"/>
        </w:rPr>
        <w:t>Finalità dell'insegnamento dell'inglese</w:t>
      </w:r>
    </w:p>
    <w:p w14:paraId="03B9BD93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L'apprendimento dell'inglese consente di:</w:t>
      </w:r>
    </w:p>
    <w:p w14:paraId="07AA75B7" w14:textId="77777777" w:rsidR="00156AD6" w:rsidRDefault="00156AD6" w:rsidP="00156AD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comunicare efficacemente in contesti internazionali;</w:t>
      </w:r>
    </w:p>
    <w:p w14:paraId="3172A1A2" w14:textId="77777777" w:rsidR="00156AD6" w:rsidRDefault="00156AD6" w:rsidP="00156AD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favorire lo scambio linguistico e culturale;</w:t>
      </w:r>
    </w:p>
    <w:p w14:paraId="15AF8784" w14:textId="77777777" w:rsidR="00156AD6" w:rsidRDefault="00156AD6" w:rsidP="00156AD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sviluppare cittadinanza globale e cooperazione tra i popoli;</w:t>
      </w:r>
    </w:p>
    <w:p w14:paraId="09EE8742" w14:textId="77777777" w:rsidR="00156AD6" w:rsidRDefault="00156AD6" w:rsidP="00156AD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accedere al patrimonio culturale, scientifico e tecnologico mondiale.</w:t>
      </w:r>
    </w:p>
    <w:p w14:paraId="1EC79A36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Benefici cognitivi e personali</w:t>
      </w:r>
    </w:p>
    <w:p w14:paraId="6A73DC09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Lo studio della lingua inglese favorisce:</w:t>
      </w:r>
    </w:p>
    <w:p w14:paraId="79CD3DFA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sviluppo di memoria e concentrazione;</w:t>
      </w:r>
    </w:p>
    <w:p w14:paraId="51CF9190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pensiero critico e problem solving;</w:t>
      </w:r>
    </w:p>
    <w:p w14:paraId="231010F7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flessibilità cognitiva e capacità di adattamento;</w:t>
      </w:r>
    </w:p>
    <w:p w14:paraId="3A678A6E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resilienza;</w:t>
      </w:r>
    </w:p>
    <w:p w14:paraId="3136685E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competenze relazionali ed empatia;</w:t>
      </w:r>
    </w:p>
    <w:p w14:paraId="0F4E9FCA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riflessione metacognitiva sul proprio apprendimento.</w:t>
      </w:r>
    </w:p>
    <w:p w14:paraId="5654C05A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Educazione interculturale</w:t>
      </w:r>
    </w:p>
    <w:p w14:paraId="0C6430D6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L'insegnamento dell'inglese promuove:</w:t>
      </w:r>
    </w:p>
    <w:p w14:paraId="7AB24A0B" w14:textId="77777777" w:rsidR="00156AD6" w:rsidRDefault="00156AD6" w:rsidP="00156AD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rispetto delle diversità culturali;</w:t>
      </w:r>
    </w:p>
    <w:p w14:paraId="24CF9311" w14:textId="77777777" w:rsidR="00156AD6" w:rsidRDefault="00156AD6" w:rsidP="00156AD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comprensione reciproca;</w:t>
      </w:r>
    </w:p>
    <w:p w14:paraId="4A49AB72" w14:textId="77777777" w:rsidR="00156AD6" w:rsidRDefault="00156AD6" w:rsidP="00156AD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dialogo interculturale;</w:t>
      </w:r>
    </w:p>
    <w:p w14:paraId="07431E11" w14:textId="77777777" w:rsidR="00156AD6" w:rsidRDefault="00156AD6" w:rsidP="00156AD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capacità di mediazione e collaborazione;</w:t>
      </w:r>
    </w:p>
    <w:p w14:paraId="34E52A00" w14:textId="77777777" w:rsidR="00156AD6" w:rsidRDefault="00156AD6" w:rsidP="00156AD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apertura verso culture e prospettive differenti.</w:t>
      </w:r>
    </w:p>
    <w:p w14:paraId="568901D6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Approccio metodologico</w:t>
      </w:r>
    </w:p>
    <w:p w14:paraId="611865A7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Si privilegia una didattica:</w:t>
      </w:r>
    </w:p>
    <w:p w14:paraId="00009BA0" w14:textId="77777777" w:rsidR="00156AD6" w:rsidRDefault="00156AD6" w:rsidP="00156AD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comunicativa e immersiva;</w:t>
      </w:r>
    </w:p>
    <w:p w14:paraId="325F0871" w14:textId="77777777" w:rsidR="00156AD6" w:rsidRDefault="00156AD6" w:rsidP="00156AD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lastRenderedPageBreak/>
        <w:t>centrata sull'uso autentico della lingua;</w:t>
      </w:r>
    </w:p>
    <w:p w14:paraId="02D39D30" w14:textId="77777777" w:rsidR="00156AD6" w:rsidRDefault="00156AD6" w:rsidP="00156AD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non basata sulla semplice memorizzazione;</w:t>
      </w:r>
    </w:p>
    <w:p w14:paraId="0B41FC4E" w14:textId="77777777" w:rsidR="00156AD6" w:rsidRDefault="00156AD6" w:rsidP="00156AD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orientata allo sviluppo del pensiero complesso e contestualizzato;</w:t>
      </w:r>
    </w:p>
    <w:p w14:paraId="7D78E2D9" w14:textId="77777777" w:rsidR="00156AD6" w:rsidRDefault="00156AD6" w:rsidP="00156AD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fondata sull'interazione e sulla partecipazione attiva degli studenti.</w:t>
      </w:r>
    </w:p>
    <w:p w14:paraId="21A39D9B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Inclusione</w:t>
      </w:r>
    </w:p>
    <w:p w14:paraId="1CE1F48A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L'inglese rappresenta uno strumento di inclusione attraverso:</w:t>
      </w:r>
    </w:p>
    <w:p w14:paraId="236F1293" w14:textId="77777777" w:rsidR="00156AD6" w:rsidRDefault="00156AD6" w:rsidP="00156AD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utilizzo di sottotitoli e audiodescrizioni;</w:t>
      </w:r>
    </w:p>
    <w:p w14:paraId="77284CF8" w14:textId="77777777" w:rsidR="00156AD6" w:rsidRDefault="00156AD6" w:rsidP="00156AD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accessibilità dei materiali audiovisivi;</w:t>
      </w:r>
    </w:p>
    <w:p w14:paraId="601DAF71" w14:textId="77777777" w:rsidR="00156AD6" w:rsidRDefault="00156AD6" w:rsidP="00156AD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partecipazione di tutti gli studenti, compresi quelli con disabilità;</w:t>
      </w:r>
    </w:p>
    <w:p w14:paraId="6DE06ADF" w14:textId="77777777" w:rsidR="00156AD6" w:rsidRDefault="00156AD6" w:rsidP="00156AD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promozione della solidarietà e dell'inclusione sociale.</w:t>
      </w:r>
    </w:p>
    <w:p w14:paraId="5570F1A2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Dimensione culturale e digitale</w:t>
      </w:r>
    </w:p>
    <w:p w14:paraId="68F2C12B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Lo studio della lingua permette di:</w:t>
      </w:r>
    </w:p>
    <w:p w14:paraId="43E98F59" w14:textId="77777777" w:rsidR="00156AD6" w:rsidRDefault="00156AD6" w:rsidP="00156AD6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conoscere letteratura, cinema, musica e teatro in lingua inglese;</w:t>
      </w:r>
    </w:p>
    <w:p w14:paraId="722D256B" w14:textId="77777777" w:rsidR="00156AD6" w:rsidRDefault="00156AD6" w:rsidP="00156AD6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accedere alle informazioni scientifiche internazionali;</w:t>
      </w:r>
    </w:p>
    <w:p w14:paraId="49015CC7" w14:textId="77777777" w:rsidR="00156AD6" w:rsidRDefault="00156AD6" w:rsidP="00156AD6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sviluppare alfabetizzazione digitale;</w:t>
      </w:r>
    </w:p>
    <w:p w14:paraId="54510F24" w14:textId="77777777" w:rsidR="00156AD6" w:rsidRDefault="00156AD6" w:rsidP="00156AD6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utilizzare in modo critico social network e strumenti di intelligenza artificiale.</w:t>
      </w:r>
    </w:p>
    <w:p w14:paraId="44BEB18B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Obiettivi di competenza (QCER)</w:t>
      </w:r>
    </w:p>
    <w:p w14:paraId="62ADF6B0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L'insegnamento mira al raggiungimento di:</w:t>
      </w:r>
    </w:p>
    <w:p w14:paraId="46DDABEF" w14:textId="77777777" w:rsidR="00156AD6" w:rsidRDefault="00156AD6" w:rsidP="00156AD6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Enfasigrassetto"/>
        </w:rPr>
        <w:t>Livello A1</w:t>
      </w:r>
      <w:r>
        <w:rPr>
          <w:rStyle w:val="apple-converted-space"/>
        </w:rPr>
        <w:t> </w:t>
      </w:r>
      <w:r>
        <w:t>al termine della scuola primaria;</w:t>
      </w:r>
    </w:p>
    <w:p w14:paraId="4119BC2D" w14:textId="77777777" w:rsidR="00156AD6" w:rsidRDefault="00156AD6" w:rsidP="00156AD6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Enfasigrassetto"/>
        </w:rPr>
        <w:t>Livello A2</w:t>
      </w:r>
      <w:r>
        <w:rPr>
          <w:rStyle w:val="apple-converted-space"/>
        </w:rPr>
        <w:t> </w:t>
      </w:r>
      <w:r>
        <w:t>al termine della scuola secondaria di I grado;</w:t>
      </w:r>
    </w:p>
    <w:p w14:paraId="1354E7B6" w14:textId="77777777" w:rsidR="00156AD6" w:rsidRDefault="00156AD6" w:rsidP="00156AD6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livelli superiori nelle sezioni con inglese potenziato.</w:t>
      </w:r>
    </w:p>
    <w:p w14:paraId="44F31134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Percorso nella scuola secondaria di I grado</w:t>
      </w:r>
    </w:p>
    <w:p w14:paraId="3BE7BEA0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Si consolidano e ampliano:</w:t>
      </w:r>
    </w:p>
    <w:p w14:paraId="4488C595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competenze comunicative orali e scritte;</w:t>
      </w:r>
    </w:p>
    <w:p w14:paraId="4E10CD94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lessico e strutture grammaticali;</w:t>
      </w:r>
    </w:p>
    <w:p w14:paraId="75AB888B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confronto tra lingua italiana e inglese;</w:t>
      </w:r>
    </w:p>
    <w:p w14:paraId="50A23E45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utilizzo di testi autentici;</w:t>
      </w:r>
    </w:p>
    <w:p w14:paraId="7B3BCDFB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conoscenza della civiltà e della cultura dei Paesi anglofoni;</w:t>
      </w:r>
    </w:p>
    <w:p w14:paraId="405A0C1F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autonomia nell'apprendimento.</w:t>
      </w:r>
    </w:p>
    <w:p w14:paraId="598FD781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Competenze trasversali</w:t>
      </w:r>
    </w:p>
    <w:p w14:paraId="7E4B4C52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Lo studio dell'inglese sviluppa:</w:t>
      </w:r>
    </w:p>
    <w:p w14:paraId="29BBEB8A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collaborazione;</w:t>
      </w:r>
    </w:p>
    <w:p w14:paraId="2947C974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comunicazione efficace;</w:t>
      </w:r>
    </w:p>
    <w:p w14:paraId="42082315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lastRenderedPageBreak/>
        <w:t>problem solving;</w:t>
      </w:r>
    </w:p>
    <w:p w14:paraId="4D36C275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competenze interculturali;</w:t>
      </w:r>
    </w:p>
    <w:p w14:paraId="48CED693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educazione alla sostenibilità (Agenda 2030, GreenComp);</w:t>
      </w:r>
    </w:p>
    <w:p w14:paraId="420A9799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competenze digitali (DigComp 2.2).</w:t>
      </w:r>
    </w:p>
    <w:p w14:paraId="2B66AC63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Approccio immersivo</w:t>
      </w:r>
    </w:p>
    <w:p w14:paraId="1CF029B5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L'insegnante utilizza prevalentemente la lingua inglese durante le lezioni per:</w:t>
      </w:r>
    </w:p>
    <w:p w14:paraId="447CD321" w14:textId="77777777" w:rsidR="00156AD6" w:rsidRDefault="00156AD6" w:rsidP="00156AD6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favorire l'esposizione continua alla lingua;</w:t>
      </w:r>
    </w:p>
    <w:p w14:paraId="03BC72AE" w14:textId="77777777" w:rsidR="00156AD6" w:rsidRDefault="00156AD6" w:rsidP="00156AD6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aumentare sicurezza e spontaneità comunicativa;</w:t>
      </w:r>
    </w:p>
    <w:p w14:paraId="6F8840F2" w14:textId="77777777" w:rsidR="00156AD6" w:rsidRDefault="00156AD6" w:rsidP="00156AD6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rendere l'apprendimento più naturale e significativo.</w:t>
      </w:r>
    </w:p>
    <w:p w14:paraId="5930658B" w14:textId="77777777" w:rsidR="00156AD6" w:rsidRDefault="00BD380F" w:rsidP="00156AD6">
      <w:pPr>
        <w:spacing w:after="0"/>
        <w:rPr>
          <w:color w:val="auto"/>
        </w:rPr>
      </w:pPr>
      <w:r>
        <w:rPr>
          <w:noProof/>
        </w:rPr>
      </w:r>
      <w:r w:rsidR="00BD380F">
        <w:rPr>
          <w:noProof/>
        </w:rPr>
        <w:pict w14:anchorId="3B2046A5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30B47969" w14:textId="77777777" w:rsidR="00156AD6" w:rsidRDefault="00156AD6" w:rsidP="00156AD6">
      <w:pPr>
        <w:pStyle w:val="Titolo2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Parole chiave</w:t>
      </w:r>
    </w:p>
    <w:p w14:paraId="16A28AE9" w14:textId="77777777" w:rsidR="00156AD6" w:rsidRDefault="00156AD6" w:rsidP="00156AD6">
      <w:pPr>
        <w:pStyle w:val="NormaleWeb"/>
        <w:rPr>
          <w:color w:val="000000"/>
        </w:rPr>
      </w:pPr>
      <w:r>
        <w:rPr>
          <w:rStyle w:val="Enfasigrassetto"/>
          <w:rFonts w:eastAsiaTheme="majorEastAsia"/>
          <w:color w:val="000000"/>
        </w:rPr>
        <w:t>Comunicazione – Intercultura – Inclusione – Pensiero critico – Competenza comunicativa – QCER – Cittadinanza globale – Digitale – Sostenibilità – Approccio comunicativo – Immersione linguistica – Metacognizione.</w:t>
      </w:r>
    </w:p>
    <w:p w14:paraId="7E6D91A7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4. Traguardi per lo sviluppo delle competenze</w:t>
      </w:r>
    </w:p>
    <w:p w14:paraId="4C79AA94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L'alunno comprende brevi messaggi orali e scritti relativi ad ambiti familiari e alla vita quotidiana (scuola, famiglia, tempo libero).</w:t>
      </w:r>
    </w:p>
    <w:p w14:paraId="7291D3CB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Comunica in modo semplice e interagisce in brevi scambi quotidiani per chiedere e fornire informazioni personali.</w:t>
      </w:r>
    </w:p>
    <w:p w14:paraId="5F76FF64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Descrive oralmente e per iscritto, in termini lineari, aspetti della propria vita e del proprio ambiente.</w:t>
      </w:r>
    </w:p>
    <w:p w14:paraId="2DB75D57" w14:textId="77777777" w:rsidR="00156AD6" w:rsidRDefault="00756E21" w:rsidP="00756E21">
      <w:pPr>
        <w:pStyle w:val="Puntoelenco"/>
        <w:keepNext/>
        <w:tabs>
          <w:tab w:val="num" w:pos="360"/>
        </w:tabs>
        <w:spacing w:before="280"/>
        <w:ind w:left="360" w:hanging="360"/>
      </w:pPr>
      <w:r>
        <w:t xml:space="preserve">Riconosce elementi culturali </w:t>
      </w:r>
    </w:p>
    <w:p w14:paraId="71C74F5F" w14:textId="77777777" w:rsidR="00156AD6" w:rsidRDefault="00156AD6" w:rsidP="00156AD6">
      <w:pPr>
        <w:pStyle w:val="Puntoelenco"/>
        <w:keepNext/>
        <w:numPr>
          <w:ilvl w:val="0"/>
          <w:numId w:val="0"/>
        </w:numPr>
        <w:spacing w:before="280"/>
        <w:ind w:left="360"/>
      </w:pPr>
    </w:p>
    <w:p w14:paraId="27D89EF2" w14:textId="6E84A553" w:rsidR="00756E21" w:rsidRDefault="00756E21" w:rsidP="00756E21">
      <w:pPr>
        <w:pStyle w:val="Puntoelenco"/>
        <w:keepNext/>
        <w:tabs>
          <w:tab w:val="num" w:pos="360"/>
        </w:tabs>
        <w:spacing w:before="280"/>
        <w:ind w:left="360" w:hanging="360"/>
      </w:pPr>
      <w:r w:rsidRPr="00156AD6">
        <w:rPr>
          <w:b/>
          <w:color w:val="2980B9"/>
          <w:sz w:val="26"/>
        </w:rPr>
        <w:t>5. Obiettivi di apprendimento disciplinari (Articolati per nuclei fondanti)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794"/>
        <w:gridCol w:w="6132"/>
      </w:tblGrid>
      <w:tr w:rsidR="00756E21" w14:paraId="5E393FE8" w14:textId="77777777" w:rsidTr="00BC792D">
        <w:trPr>
          <w:jc w:val="center"/>
        </w:trPr>
        <w:tc>
          <w:tcPr>
            <w:tcW w:w="4968" w:type="dxa"/>
            <w:shd w:val="clear" w:color="auto" w:fill="2980B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56815B" w14:textId="77777777" w:rsidR="00756E21" w:rsidRDefault="00756E21" w:rsidP="00BC792D">
            <w:r>
              <w:rPr>
                <w:b/>
                <w:color w:val="FFFFFF"/>
              </w:rPr>
              <w:t>Nucleo Fondante</w:t>
            </w:r>
          </w:p>
        </w:tc>
        <w:tc>
          <w:tcPr>
            <w:tcW w:w="4968" w:type="dxa"/>
            <w:shd w:val="clear" w:color="auto" w:fill="2980B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AD58EC" w14:textId="77777777" w:rsidR="00756E21" w:rsidRDefault="00756E21" w:rsidP="00BC792D">
            <w:r>
              <w:rPr>
                <w:b/>
                <w:color w:val="FFFFFF"/>
              </w:rPr>
              <w:t>Obiettivi Specifici di Apprendimento (Classe I)</w:t>
            </w:r>
          </w:p>
        </w:tc>
      </w:tr>
      <w:tr w:rsidR="00756E21" w14:paraId="439B4DAD" w14:textId="77777777" w:rsidTr="00BC792D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558FE1" w14:textId="77777777" w:rsidR="00756E21" w:rsidRDefault="00756E21" w:rsidP="00BC792D">
            <w:r>
              <w:rPr>
                <w:b/>
              </w:rPr>
              <w:t>Ascolto (Comprensione orale)</w:t>
            </w:r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C3495E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Comprendere i punti principali di discorsi chiari in lingua standard su argomenti noti (scuola, tempo libero, attualità, ambiente, tecnologia).</w:t>
            </w:r>
          </w:p>
          <w:p w14:paraId="5EE25BBC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Identificare informazioni dettagliate e specifiche in brani audio, interviste, reportage ed estratti di notizie di moderata complessità.</w:t>
            </w:r>
          </w:p>
          <w:p w14:paraId="2CE62B2B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Comprendere la sequenza temporale e la causa/effetto in racconti, biografie ed eventi storici narrati oralmente.</w:t>
            </w:r>
          </w:p>
          <w:p w14:paraId="4E7D9A75" w14:textId="4F2CB25C" w:rsidR="00756E21" w:rsidRDefault="00756E21" w:rsidP="00BC792D"/>
        </w:tc>
      </w:tr>
      <w:tr w:rsidR="00756E21" w14:paraId="011ABF47" w14:textId="77777777" w:rsidTr="00BC792D">
        <w:trPr>
          <w:jc w:val="center"/>
        </w:trPr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FFB127" w14:textId="77777777" w:rsidR="00756E21" w:rsidRDefault="00756E21" w:rsidP="00BC792D">
            <w:r>
              <w:rPr>
                <w:b/>
              </w:rPr>
              <w:lastRenderedPageBreak/>
              <w:t>Parlato (Produzione e Interazione)</w:t>
            </w:r>
          </w:p>
        </w:tc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0FFE80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Interagire con relativa fluidità in situazioni di vita quotidiana, esprimendo opinioni personali, accordo/disaccordo, accordi e programmi futuri.</w:t>
            </w:r>
          </w:p>
          <w:p w14:paraId="07A33FCF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Descrivere esperienze passate, eventi storici, sogni, speranze e ambizioni future sostenendo una breve argomentazione.</w:t>
            </w:r>
          </w:p>
          <w:p w14:paraId="1CD38A5E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Esporre brevi presentazioni strutturate su argomenti di civiltà, argomenti interdisciplinari (CLIL) o approfondimenti personali.</w:t>
            </w:r>
          </w:p>
          <w:p w14:paraId="673BEDB2" w14:textId="0843FB65" w:rsidR="00756E21" w:rsidRDefault="00756E21" w:rsidP="00BC792D"/>
        </w:tc>
      </w:tr>
      <w:tr w:rsidR="00756E21" w14:paraId="220702B5" w14:textId="77777777" w:rsidTr="00BC792D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28B2B3" w14:textId="77777777" w:rsidR="00756E21" w:rsidRDefault="00756E21" w:rsidP="00BC792D">
            <w:r>
              <w:rPr>
                <w:b/>
              </w:rPr>
              <w:t>Lettura (Comprensione scritta)</w:t>
            </w:r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EE436D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Comprendere testi scritti di varia natura (articoli di riviste per ragazzi, post di blog, lettere personali, brevi racconti e schede informative su tematiche ambientali/sociali).</w:t>
            </w:r>
          </w:p>
          <w:p w14:paraId="069D8431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Estrarre informazioni implicite ed esplicite e cogliere il senso globale di testi complessi contenenti lessico d'uso frequente e strutture articolate.</w:t>
            </w:r>
          </w:p>
          <w:p w14:paraId="63E50C3D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Riconoscere la struttura organizzativa di un testo argomentativo o narrativo (introduzione, sviluppo, conclusione).</w:t>
            </w:r>
          </w:p>
          <w:p w14:paraId="065C67CE" w14:textId="60A7E44D" w:rsidR="00756E21" w:rsidRDefault="00756E21" w:rsidP="00BC792D"/>
        </w:tc>
      </w:tr>
      <w:tr w:rsidR="00756E21" w14:paraId="6C9D3CC3" w14:textId="77777777" w:rsidTr="00BC792D">
        <w:trPr>
          <w:jc w:val="center"/>
        </w:trPr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FFAE6D" w14:textId="77777777" w:rsidR="00756E21" w:rsidRDefault="00756E21" w:rsidP="00BC792D">
            <w:r>
              <w:rPr>
                <w:b/>
              </w:rPr>
              <w:t>Scrittura (Produzione scritta)</w:t>
            </w:r>
          </w:p>
        </w:tc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DB7605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Redigere brevi testi connessi e coerenti su argomenti noti (e-mail informali e formali, post di blog, recensioni di libri/film, report).</w:t>
            </w:r>
          </w:p>
          <w:p w14:paraId="744B81C5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Scrivere testi narrativi guidati rispettando la sequenza cronologica (</w:t>
            </w:r>
            <w:r>
              <w:rPr>
                <w:i/>
                <w:iCs/>
              </w:rPr>
              <w:t>Past Continuous</w:t>
            </w:r>
            <w:r>
              <w:rPr>
                <w:rStyle w:val="apple-converted-space"/>
                <w:rFonts w:eastAsiaTheme="majorEastAsia"/>
              </w:rPr>
              <w:t> </w:t>
            </w:r>
            <w:r>
              <w:t>e</w:t>
            </w:r>
            <w:r>
              <w:rPr>
                <w:rStyle w:val="apple-converted-space"/>
                <w:rFonts w:eastAsiaTheme="majorEastAsia"/>
              </w:rPr>
              <w:t> </w:t>
            </w:r>
            <w:r>
              <w:rPr>
                <w:i/>
                <w:iCs/>
              </w:rPr>
              <w:t>Past Simple</w:t>
            </w:r>
            <w:r>
              <w:t>) ed esprimere progetti futuri.</w:t>
            </w:r>
          </w:p>
          <w:p w14:paraId="0FBE4866" w14:textId="77777777" w:rsidR="00836035" w:rsidRDefault="00836035" w:rsidP="00836035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t xml:space="preserve">  Elaborare brevi testi argomentativi esplicitando opinioni, vantaggi/svantaggi ed esempi a supporto.</w:t>
            </w:r>
          </w:p>
          <w:p w14:paraId="48D348D0" w14:textId="43F6D1CD" w:rsidR="00756E21" w:rsidRDefault="00756E21" w:rsidP="00BC792D"/>
        </w:tc>
      </w:tr>
      <w:tr w:rsidR="00756E21" w14:paraId="632F8C5A" w14:textId="77777777" w:rsidTr="00BC792D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30F694" w14:textId="77777777" w:rsidR="00756E21" w:rsidRDefault="00756E21" w:rsidP="00BC792D">
            <w:r>
              <w:rPr>
                <w:b/>
              </w:rPr>
              <w:lastRenderedPageBreak/>
              <w:t>Riflessione sulla lingua</w:t>
            </w:r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AEF40F" w14:textId="77777777" w:rsidR="00836035" w:rsidRDefault="00836035" w:rsidP="00836035">
            <w:pPr>
              <w:pStyle w:val="NormaleWeb"/>
              <w:rPr>
                <w:color w:val="000000"/>
              </w:rPr>
            </w:pPr>
            <w:r>
              <w:rPr>
                <w:color w:val="000000"/>
              </w:rPr>
              <w:t>n terza la riflessione si sposta sull'integrazione dei tempi verbali, sulla subordinazione, sull'espressione del futuro, delle condizioni e delle esperienze di vita:</w:t>
            </w:r>
          </w:p>
          <w:p w14:paraId="54D5D4F7" w14:textId="77777777" w:rsidR="00836035" w:rsidRDefault="00836035" w:rsidP="00836035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L'asse delle esperienze (Present Perfect vs Past Simple):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Uso del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Present Perfect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con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ever/never</w:t>
            </w:r>
            <w:r>
              <w:rPr>
                <w:color w:val="000000"/>
              </w:rPr>
              <w:t>,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just/already/yet</w:t>
            </w:r>
            <w:r>
              <w:rPr>
                <w:color w:val="000000"/>
              </w:rPr>
              <w:t>,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for/since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per parlare di esperienze di vita e azioni collegate al presente, in contrasto con la precisione temporale del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Past Simple</w:t>
            </w:r>
            <w:r>
              <w:rPr>
                <w:color w:val="000000"/>
              </w:rPr>
              <w:t>.</w:t>
            </w:r>
          </w:p>
          <w:p w14:paraId="2A57E8B0" w14:textId="77777777" w:rsidR="00836035" w:rsidRDefault="00836035" w:rsidP="00836035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L'asse del passato continuo: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Uso del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Past Continuous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in opposizione al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Past Simple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(</w:t>
            </w:r>
            <w:r>
              <w:rPr>
                <w:i/>
                <w:iCs/>
                <w:color w:val="000000"/>
              </w:rPr>
              <w:t>when / while</w:t>
            </w:r>
            <w:r>
              <w:rPr>
                <w:color w:val="000000"/>
              </w:rPr>
              <w:t>) per descrivere azioni in corso d'svolgimento interrotte da un evento puntuale nel passato.</w:t>
            </w:r>
          </w:p>
          <w:p w14:paraId="0986836E" w14:textId="77777777" w:rsidR="00836035" w:rsidRDefault="00836035" w:rsidP="00836035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L'asse del futuro: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Distinzione ed uso consapevole delle diverse forme di futuro:</w:t>
            </w:r>
          </w:p>
          <w:p w14:paraId="086CBE20" w14:textId="77777777" w:rsidR="00836035" w:rsidRDefault="00836035" w:rsidP="00836035">
            <w:pPr>
              <w:pStyle w:val="NormaleWeb"/>
              <w:numPr>
                <w:ilvl w:val="1"/>
                <w:numId w:val="32"/>
              </w:numPr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Will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per decisioni immediate, promesse e previsioni basate su opinioni.</w:t>
            </w:r>
          </w:p>
          <w:p w14:paraId="4EC676B7" w14:textId="77777777" w:rsidR="00836035" w:rsidRDefault="00836035" w:rsidP="00836035">
            <w:pPr>
              <w:pStyle w:val="NormaleWeb"/>
              <w:numPr>
                <w:ilvl w:val="1"/>
                <w:numId w:val="32"/>
              </w:numPr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Be going to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per intenzioni, piani futuri e previsioni basate su evidenze reali.</w:t>
            </w:r>
          </w:p>
          <w:p w14:paraId="2EC520F3" w14:textId="77777777" w:rsidR="00836035" w:rsidRDefault="00836035" w:rsidP="00836035">
            <w:pPr>
              <w:pStyle w:val="NormaleWeb"/>
              <w:numPr>
                <w:ilvl w:val="1"/>
                <w:numId w:val="32"/>
              </w:numPr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Present Continuous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con valore di futuro per appuntamenti fisso-programmati.</w:t>
            </w:r>
          </w:p>
          <w:p w14:paraId="5B8DD547" w14:textId="77777777" w:rsidR="00836035" w:rsidRDefault="00836035" w:rsidP="00836035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Periodo ipotetico (Conditionals):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Zero Conditional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(fatti scientifici e verità generali) 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First Conditional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(ipotesi reali/possibili al futuro con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if / unless</w:t>
            </w:r>
            <w:r>
              <w:rPr>
                <w:color w:val="000000"/>
              </w:rPr>
              <w:t>).</w:t>
            </w:r>
          </w:p>
          <w:p w14:paraId="6B3BFE2D" w14:textId="77777777" w:rsidR="00836035" w:rsidRDefault="00836035" w:rsidP="00836035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Forma passiva e discorso indiretto (Introduzione):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Passive Voice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al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Present Simple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Past Simple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per descrivere processi o fatti storici; primi elementi di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Reported Speech</w:t>
            </w:r>
            <w:r>
              <w:rPr>
                <w:color w:val="000000"/>
              </w:rPr>
              <w:t>.</w:t>
            </w:r>
          </w:p>
          <w:p w14:paraId="7792E813" w14:textId="77777777" w:rsidR="00836035" w:rsidRDefault="00836035" w:rsidP="00836035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Connettivi e coesione testuale: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Uso consapevole dei connettivi logici e temporali (</w:t>
            </w:r>
            <w:r>
              <w:rPr>
                <w:i/>
                <w:iCs/>
                <w:color w:val="000000"/>
              </w:rPr>
              <w:t>because, although, however, so, first of all, in conclusion</w:t>
            </w:r>
            <w:r>
              <w:rPr>
                <w:color w:val="000000"/>
              </w:rPr>
              <w:t>) per strutturare periodi complessi.</w:t>
            </w:r>
          </w:p>
          <w:p w14:paraId="5C7081C7" w14:textId="744A8A77" w:rsidR="00756E21" w:rsidRPr="00C72652" w:rsidRDefault="00756E21" w:rsidP="00836035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</w:p>
        </w:tc>
      </w:tr>
    </w:tbl>
    <w:p w14:paraId="32284977" w14:textId="77777777" w:rsidR="00756E21" w:rsidRDefault="00756E21" w:rsidP="00756E21">
      <w:pPr>
        <w:keepNext/>
        <w:spacing w:before="280"/>
        <w:rPr>
          <w:b/>
          <w:color w:val="2980B9"/>
          <w:sz w:val="26"/>
        </w:rPr>
      </w:pPr>
      <w:r>
        <w:rPr>
          <w:b/>
          <w:color w:val="2980B9"/>
          <w:sz w:val="26"/>
        </w:rPr>
        <w:t>6. Conoscenze e Contenuti Disciplinari</w:t>
      </w:r>
    </w:p>
    <w:p w14:paraId="3EEFE041" w14:textId="77777777" w:rsidR="005417F6" w:rsidRPr="005417F6" w:rsidRDefault="005417F6" w:rsidP="005417F6">
      <w:pPr>
        <w:pStyle w:val="Titolo2"/>
        <w:rPr>
          <w:rFonts w:ascii="Arial" w:eastAsiaTheme="minorEastAsia" w:hAnsi="Arial" w:cstheme="minorBidi"/>
          <w:b/>
          <w:color w:val="2980B9"/>
          <w:sz w:val="26"/>
          <w:szCs w:val="22"/>
        </w:rPr>
      </w:pPr>
      <w:r w:rsidRPr="005417F6">
        <w:rPr>
          <w:rFonts w:ascii="Arial" w:eastAsiaTheme="minorEastAsia" w:hAnsi="Arial" w:cstheme="minorBidi"/>
          <w:b/>
          <w:color w:val="2980B9"/>
          <w:sz w:val="26"/>
          <w:szCs w:val="22"/>
        </w:rPr>
        <w:t>Competenze attese</w:t>
      </w:r>
    </w:p>
    <w:p w14:paraId="77910238" w14:textId="77777777" w:rsidR="00836035" w:rsidRDefault="00836035" w:rsidP="00836035">
      <w:pPr>
        <w:pStyle w:val="NormaleWeb"/>
      </w:pPr>
      <w:r>
        <w:rPr>
          <w:rFonts w:hAnsi="Symbol"/>
        </w:rPr>
        <w:t></w:t>
      </w:r>
      <w:r>
        <w:t xml:space="preserve">  Comprendere e produrre testi orali e scritti complessi relativi a esperienze vissute, progetti futuri, temi di attualità, ambiente e tecnologia.</w:t>
      </w:r>
    </w:p>
    <w:p w14:paraId="110F1E2D" w14:textId="77777777" w:rsidR="00836035" w:rsidRDefault="00836035" w:rsidP="00836035">
      <w:pPr>
        <w:pStyle w:val="NormaleWeb"/>
      </w:pPr>
      <w:r>
        <w:rPr>
          <w:rFonts w:hAnsi="Symbol"/>
        </w:rPr>
        <w:t></w:t>
      </w:r>
      <w:r>
        <w:t xml:space="preserve">  Interagire in conversazioni di varia natura sostenendo una breve argomentazione ed esprimendo opinioni, accordo o disaccordo.</w:t>
      </w:r>
    </w:p>
    <w:p w14:paraId="0C055355" w14:textId="77777777" w:rsidR="00836035" w:rsidRDefault="00836035" w:rsidP="00836035">
      <w:pPr>
        <w:pStyle w:val="NormaleWeb"/>
      </w:pPr>
      <w:r>
        <w:rPr>
          <w:rFonts w:hAnsi="Symbol"/>
        </w:rPr>
        <w:lastRenderedPageBreak/>
        <w:t></w:t>
      </w:r>
      <w:r>
        <w:t xml:space="preserve">  Leggere e comprendere testi espositivi e argomentativi individuando informazioni principali, dettagli impliciti ed espliciti.</w:t>
      </w:r>
    </w:p>
    <w:p w14:paraId="435A9315" w14:textId="77777777" w:rsidR="00836035" w:rsidRDefault="00836035" w:rsidP="00836035">
      <w:pPr>
        <w:pStyle w:val="NormaleWeb"/>
      </w:pPr>
      <w:r>
        <w:rPr>
          <w:rFonts w:hAnsi="Symbol"/>
        </w:rPr>
        <w:t></w:t>
      </w:r>
      <w:r>
        <w:t xml:space="preserve">  Produrre testi articolati e strutturati (e-mail formali/informali, recensioni, racconti, brevi saggi) su argomenti noti o di interesse personale.</w:t>
      </w:r>
    </w:p>
    <w:p w14:paraId="04C9771B" w14:textId="77777777" w:rsidR="00836035" w:rsidRDefault="00836035" w:rsidP="00836035">
      <w:pPr>
        <w:pStyle w:val="NormaleWeb"/>
      </w:pPr>
      <w:r>
        <w:rPr>
          <w:rFonts w:hAnsi="Symbol"/>
        </w:rPr>
        <w:t></w:t>
      </w:r>
      <w:r>
        <w:t xml:space="preserve">  Utilizzare criticamente strumenti digitali e risorse multimediali in lingua per l'auto-apprendimento e la ricerca.</w:t>
      </w:r>
    </w:p>
    <w:p w14:paraId="3FEAFE8E" w14:textId="77777777" w:rsidR="00836035" w:rsidRDefault="00836035" w:rsidP="00836035">
      <w:pPr>
        <w:pStyle w:val="NormaleWeb"/>
      </w:pPr>
      <w:r>
        <w:rPr>
          <w:rFonts w:hAnsi="Symbol"/>
        </w:rPr>
        <w:t></w:t>
      </w:r>
      <w:r>
        <w:t xml:space="preserve">  Confrontare aspetti socio-culturali dei Paesi anglofoni con la propria realtà, dimostrando consapevolezza interculturale.</w:t>
      </w:r>
    </w:p>
    <w:p w14:paraId="0DE53E7D" w14:textId="67EB8B75" w:rsidR="005417F6" w:rsidRDefault="005417F6" w:rsidP="005417F6">
      <w:pPr>
        <w:spacing w:after="0"/>
        <w:rPr>
          <w:color w:val="auto"/>
        </w:rPr>
      </w:pPr>
    </w:p>
    <w:p w14:paraId="2E9B0B97" w14:textId="19C67768" w:rsidR="005417F6" w:rsidRPr="005417F6" w:rsidRDefault="005417F6" w:rsidP="005417F6">
      <w:pPr>
        <w:pStyle w:val="Titolo2"/>
        <w:rPr>
          <w:rFonts w:ascii="Arial" w:eastAsiaTheme="minorEastAsia" w:hAnsi="Arial" w:cstheme="minorBidi"/>
          <w:b/>
          <w:color w:val="2980B9"/>
          <w:sz w:val="26"/>
          <w:szCs w:val="22"/>
        </w:rPr>
      </w:pPr>
      <w:r w:rsidRPr="005417F6">
        <w:rPr>
          <w:rFonts w:ascii="Arial" w:eastAsiaTheme="minorEastAsia" w:hAnsi="Arial" w:cstheme="minorBidi"/>
          <w:b/>
          <w:color w:val="2980B9"/>
          <w:sz w:val="26"/>
          <w:szCs w:val="22"/>
        </w:rPr>
        <w:t xml:space="preserve">Obiettivi </w:t>
      </w:r>
      <w:r w:rsidR="00F83146">
        <w:rPr>
          <w:rFonts w:ascii="Arial" w:eastAsiaTheme="minorEastAsia" w:hAnsi="Arial" w:cstheme="minorBidi"/>
          <w:b/>
          <w:color w:val="2980B9"/>
          <w:sz w:val="26"/>
          <w:szCs w:val="22"/>
        </w:rPr>
        <w:t xml:space="preserve">specifici </w:t>
      </w:r>
      <w:r w:rsidRPr="005417F6">
        <w:rPr>
          <w:rFonts w:ascii="Arial" w:eastAsiaTheme="minorEastAsia" w:hAnsi="Arial" w:cstheme="minorBidi"/>
          <w:b/>
          <w:color w:val="2980B9"/>
          <w:sz w:val="26"/>
          <w:szCs w:val="22"/>
        </w:rPr>
        <w:t>di apprendimento</w:t>
      </w:r>
      <w:r w:rsidR="00F83146">
        <w:rPr>
          <w:rFonts w:ascii="Arial" w:eastAsiaTheme="minorEastAsia" w:hAnsi="Arial" w:cstheme="minorBidi"/>
          <w:b/>
          <w:color w:val="2980B9"/>
          <w:sz w:val="26"/>
          <w:szCs w:val="22"/>
        </w:rPr>
        <w:t xml:space="preserve"> e Nuclei Fondanti – abilità-saper fare</w:t>
      </w:r>
    </w:p>
    <w:p w14:paraId="0D1872F4" w14:textId="77777777" w:rsidR="005417F6" w:rsidRDefault="005417F6" w:rsidP="005417F6">
      <w:pPr>
        <w:pStyle w:val="Titolo3"/>
        <w:rPr>
          <w:color w:val="000000"/>
        </w:rPr>
      </w:pPr>
      <w:r>
        <w:rPr>
          <w:color w:val="000000"/>
        </w:rPr>
        <w:t>Ascolto</w:t>
      </w:r>
    </w:p>
    <w:p w14:paraId="466D6B4E" w14:textId="77777777" w:rsidR="00836035" w:rsidRDefault="00836035" w:rsidP="00836035">
      <w:pPr>
        <w:pStyle w:val="NormaleWeb"/>
        <w:numPr>
          <w:ilvl w:val="0"/>
          <w:numId w:val="40"/>
        </w:numPr>
        <w:rPr>
          <w:color w:val="000000"/>
        </w:rPr>
      </w:pPr>
      <w:r>
        <w:rPr>
          <w:rFonts w:hAnsi="Symbol"/>
        </w:rPr>
        <w:t></w:t>
      </w:r>
      <w:r>
        <w:t xml:space="preserve">  </w:t>
      </w:r>
      <w:r>
        <w:rPr>
          <w:color w:val="000000"/>
        </w:rPr>
        <w:t>Comprendere le linee essenziali di brevi conferenze, reportage, file audio/video e spiegazioni in lingua standard.</w:t>
      </w:r>
    </w:p>
    <w:p w14:paraId="6EBA61D4" w14:textId="77777777" w:rsidR="00836035" w:rsidRDefault="00836035" w:rsidP="00836035">
      <w:pPr>
        <w:pStyle w:val="NormaleWeb"/>
        <w:numPr>
          <w:ilvl w:val="0"/>
          <w:numId w:val="40"/>
        </w:numPr>
        <w:rPr>
          <w:color w:val="000000"/>
        </w:rPr>
      </w:pPr>
      <w:r>
        <w:rPr>
          <w:color w:val="000000"/>
        </w:rPr>
        <w:t>Riconoscere l'intenzione comunicativa e lo stato d'animo dell'parlante in contesti vari.</w:t>
      </w:r>
    </w:p>
    <w:p w14:paraId="7F4801B1" w14:textId="77777777" w:rsidR="00836035" w:rsidRDefault="00836035" w:rsidP="00836035">
      <w:pPr>
        <w:pStyle w:val="NormaleWeb"/>
        <w:numPr>
          <w:ilvl w:val="0"/>
          <w:numId w:val="40"/>
        </w:numPr>
        <w:rPr>
          <w:color w:val="000000"/>
        </w:rPr>
      </w:pPr>
      <w:r>
        <w:rPr>
          <w:color w:val="000000"/>
        </w:rPr>
        <w:t>Estrarre informazioni specifiche e sequenze temporali da narrazioni orali e notizie.</w:t>
      </w:r>
    </w:p>
    <w:p w14:paraId="14FD6FAF" w14:textId="0875D0ED" w:rsidR="005417F6" w:rsidRPr="002A1FCC" w:rsidRDefault="005417F6" w:rsidP="002A1FCC">
      <w:pPr>
        <w:pStyle w:val="Titolo3"/>
        <w:rPr>
          <w:color w:val="000000"/>
        </w:rPr>
      </w:pPr>
      <w:r w:rsidRPr="002A1FCC">
        <w:rPr>
          <w:color w:val="000000"/>
        </w:rPr>
        <w:t>Parlato</w:t>
      </w:r>
    </w:p>
    <w:p w14:paraId="0B70AFA9" w14:textId="77777777" w:rsidR="00836035" w:rsidRDefault="00836035" w:rsidP="00836035">
      <w:pPr>
        <w:pStyle w:val="NormaleWeb"/>
        <w:numPr>
          <w:ilvl w:val="0"/>
          <w:numId w:val="41"/>
        </w:numPr>
        <w:rPr>
          <w:color w:val="000000"/>
        </w:rPr>
      </w:pPr>
      <w:r>
        <w:rPr>
          <w:color w:val="000000"/>
        </w:rPr>
        <w:t>Esporre presentazioni personali strutturate con l'ausilio di supporti visivi o digitali (anche in ottica d'esame).</w:t>
      </w:r>
    </w:p>
    <w:p w14:paraId="7D0F9B11" w14:textId="77777777" w:rsidR="00836035" w:rsidRDefault="00836035" w:rsidP="00836035">
      <w:pPr>
        <w:pStyle w:val="NormaleWeb"/>
        <w:numPr>
          <w:ilvl w:val="0"/>
          <w:numId w:val="41"/>
        </w:numPr>
        <w:rPr>
          <w:color w:val="000000"/>
        </w:rPr>
      </w:pPr>
      <w:r>
        <w:rPr>
          <w:color w:val="000000"/>
        </w:rPr>
        <w:t>Partecipare a conversazioni ed elaborare brevi dibattiti esprimendo e giustificando il proprio punto di vista.</w:t>
      </w:r>
    </w:p>
    <w:p w14:paraId="5ABCCF9D" w14:textId="77777777" w:rsidR="00836035" w:rsidRDefault="00836035" w:rsidP="00836035">
      <w:pPr>
        <w:pStyle w:val="NormaleWeb"/>
        <w:numPr>
          <w:ilvl w:val="0"/>
          <w:numId w:val="41"/>
        </w:numPr>
        <w:rPr>
          <w:color w:val="000000"/>
        </w:rPr>
      </w:pPr>
      <w:r>
        <w:rPr>
          <w:color w:val="000000"/>
        </w:rPr>
        <w:t>Raccontare una storia, l'intreccio di un libro o di un film, e descrivere le proprie reazioni ed emozioni.</w:t>
      </w:r>
    </w:p>
    <w:p w14:paraId="33241067" w14:textId="7722C1C6" w:rsidR="00836035" w:rsidRDefault="00836035" w:rsidP="00836035">
      <w:pPr>
        <w:pStyle w:val="NormaleWeb"/>
      </w:pPr>
      <w:r>
        <w:t>.</w:t>
      </w:r>
    </w:p>
    <w:p w14:paraId="37B3071B" w14:textId="77777777" w:rsidR="002A1FCC" w:rsidRPr="002A1FCC" w:rsidRDefault="002A1FCC" w:rsidP="002A1FCC">
      <w:pPr>
        <w:pStyle w:val="Titolo3"/>
        <w:rPr>
          <w:color w:val="000000"/>
        </w:rPr>
      </w:pPr>
      <w:r w:rsidRPr="002A1FCC">
        <w:rPr>
          <w:color w:val="000000"/>
        </w:rPr>
        <w:t>Lettura</w:t>
      </w:r>
    </w:p>
    <w:p w14:paraId="6A24779D" w14:textId="77777777" w:rsidR="002A1FCC" w:rsidRDefault="002A1FCC" w:rsidP="002A1FCC">
      <w:pPr>
        <w:pStyle w:val="NormaleWeb"/>
        <w:numPr>
          <w:ilvl w:val="0"/>
          <w:numId w:val="42"/>
        </w:numPr>
        <w:rPr>
          <w:color w:val="000000"/>
        </w:rPr>
      </w:pPr>
      <w:r>
        <w:rPr>
          <w:color w:val="000000"/>
        </w:rPr>
        <w:t>Comprendere articoli di giornale per ragazzi, post, testi divulgativi (CLIL) e brevi racconti letterari.</w:t>
      </w:r>
    </w:p>
    <w:p w14:paraId="140DB5F4" w14:textId="77777777" w:rsidR="002A1FCC" w:rsidRDefault="002A1FCC" w:rsidP="002A1FCC">
      <w:pPr>
        <w:pStyle w:val="NormaleWeb"/>
        <w:numPr>
          <w:ilvl w:val="0"/>
          <w:numId w:val="42"/>
        </w:numPr>
        <w:rPr>
          <w:color w:val="000000"/>
        </w:rPr>
      </w:pPr>
      <w:r>
        <w:rPr>
          <w:color w:val="000000"/>
        </w:rPr>
        <w:t>Individuare la struttura di un testo (introduzione, argomentazioni, conclusioni) e le relazioni di causa-effetto.</w:t>
      </w:r>
    </w:p>
    <w:p w14:paraId="6D0A050A" w14:textId="77777777" w:rsidR="002A1FCC" w:rsidRDefault="002A1FCC" w:rsidP="002A1FCC">
      <w:pPr>
        <w:pStyle w:val="NormaleWeb"/>
        <w:numPr>
          <w:ilvl w:val="0"/>
          <w:numId w:val="42"/>
        </w:numPr>
        <w:rPr>
          <w:color w:val="000000"/>
        </w:rPr>
      </w:pPr>
      <w:r>
        <w:rPr>
          <w:color w:val="000000"/>
        </w:rPr>
        <w:t>Ricavare il significato di termini non noti dal contesto generale.</w:t>
      </w:r>
    </w:p>
    <w:p w14:paraId="347041B3" w14:textId="77777777" w:rsidR="002A1FCC" w:rsidRDefault="002A1FCC" w:rsidP="002A1FCC">
      <w:pPr>
        <w:pStyle w:val="Titolo3"/>
        <w:rPr>
          <w:color w:val="000000"/>
        </w:rPr>
      </w:pPr>
      <w:r w:rsidRPr="002A1FCC">
        <w:rPr>
          <w:color w:val="000000"/>
        </w:rPr>
        <w:t>Scrittura</w:t>
      </w:r>
    </w:p>
    <w:p w14:paraId="51954D9D" w14:textId="77777777" w:rsidR="002A1FCC" w:rsidRDefault="002A1FCC" w:rsidP="002A1FCC">
      <w:pPr>
        <w:pStyle w:val="NormaleWeb"/>
        <w:numPr>
          <w:ilvl w:val="0"/>
          <w:numId w:val="43"/>
        </w:numPr>
        <w:rPr>
          <w:color w:val="000000"/>
        </w:rPr>
      </w:pPr>
      <w:r>
        <w:rPr>
          <w:color w:val="000000"/>
        </w:rPr>
        <w:t>Scrivere e-mail formali ed informali rispettando i registri linguistici e il layout adeguato.</w:t>
      </w:r>
    </w:p>
    <w:p w14:paraId="67CF54DA" w14:textId="77777777" w:rsidR="002A1FCC" w:rsidRDefault="002A1FCC" w:rsidP="002A1FCC">
      <w:pPr>
        <w:pStyle w:val="NormaleWeb"/>
        <w:numPr>
          <w:ilvl w:val="0"/>
          <w:numId w:val="43"/>
        </w:numPr>
        <w:rPr>
          <w:color w:val="000000"/>
        </w:rPr>
      </w:pPr>
      <w:r>
        <w:rPr>
          <w:color w:val="000000"/>
        </w:rPr>
        <w:t>Redigere testi narrativi e biografici coerenti utilizzando i connettivi logico-temporali.</w:t>
      </w:r>
    </w:p>
    <w:p w14:paraId="17F720B7" w14:textId="77777777" w:rsidR="002A1FCC" w:rsidRDefault="002A1FCC" w:rsidP="002A1FCC">
      <w:pPr>
        <w:pStyle w:val="NormaleWeb"/>
        <w:numPr>
          <w:ilvl w:val="0"/>
          <w:numId w:val="43"/>
        </w:numPr>
        <w:rPr>
          <w:color w:val="000000"/>
        </w:rPr>
      </w:pPr>
      <w:r>
        <w:rPr>
          <w:color w:val="000000"/>
        </w:rPr>
        <w:t>Esprimere opinioni personali scritte su tematiche ambientali, civiche e sociali (</w:t>
      </w:r>
      <w:r>
        <w:rPr>
          <w:i/>
          <w:iCs/>
          <w:color w:val="000000"/>
        </w:rPr>
        <w:t>opinion writing</w:t>
      </w:r>
      <w:r>
        <w:rPr>
          <w:color w:val="000000"/>
        </w:rPr>
        <w:t>).</w:t>
      </w:r>
    </w:p>
    <w:p w14:paraId="7EAEC712" w14:textId="77777777" w:rsidR="002A1FCC" w:rsidRDefault="002A1FCC" w:rsidP="002A1FCC">
      <w:pPr>
        <w:pStyle w:val="Titolo3"/>
        <w:rPr>
          <w:color w:val="000000"/>
        </w:rPr>
      </w:pPr>
      <w:r w:rsidRPr="002A1FCC">
        <w:rPr>
          <w:color w:val="000000"/>
        </w:rPr>
        <w:lastRenderedPageBreak/>
        <w:t>Riflessione sulla lingua</w:t>
      </w:r>
    </w:p>
    <w:p w14:paraId="1217FF65" w14:textId="77777777" w:rsidR="002A1FCC" w:rsidRDefault="002A1FCC" w:rsidP="002A1FCC">
      <w:pPr>
        <w:pStyle w:val="NormaleWeb"/>
        <w:numPr>
          <w:ilvl w:val="0"/>
          <w:numId w:val="44"/>
        </w:numPr>
        <w:rPr>
          <w:color w:val="000000"/>
        </w:rPr>
      </w:pPr>
      <w:r>
        <w:rPr>
          <w:color w:val="000000"/>
        </w:rPr>
        <w:t>Riconoscere e applicare le strutture grammaticali complesse (</w:t>
      </w:r>
      <w:r>
        <w:rPr>
          <w:i/>
          <w:iCs/>
          <w:color w:val="000000"/>
        </w:rPr>
        <w:t>Present Perfect</w:t>
      </w:r>
      <w:r>
        <w:rPr>
          <w:color w:val="000000"/>
        </w:rPr>
        <w:t>, futuri, periodi ipotetici).</w:t>
      </w:r>
    </w:p>
    <w:p w14:paraId="3DAD70ED" w14:textId="77777777" w:rsidR="002A1FCC" w:rsidRDefault="002A1FCC" w:rsidP="002A1FCC">
      <w:pPr>
        <w:pStyle w:val="NormaleWeb"/>
        <w:numPr>
          <w:ilvl w:val="0"/>
          <w:numId w:val="44"/>
        </w:numPr>
        <w:rPr>
          <w:color w:val="000000"/>
        </w:rPr>
      </w:pPr>
      <w:r>
        <w:rPr>
          <w:color w:val="000000"/>
        </w:rPr>
        <w:t>Analizzare criticamente le interferenze tra italiano e inglese (falsi amici, sintassi della subordinazione).</w:t>
      </w:r>
    </w:p>
    <w:p w14:paraId="41D20685" w14:textId="77777777" w:rsidR="002A1FCC" w:rsidRDefault="002A1FCC" w:rsidP="002A1FCC">
      <w:pPr>
        <w:pStyle w:val="NormaleWeb"/>
        <w:numPr>
          <w:ilvl w:val="0"/>
          <w:numId w:val="44"/>
        </w:numPr>
        <w:rPr>
          <w:color w:val="000000"/>
        </w:rPr>
      </w:pPr>
      <w:r>
        <w:rPr>
          <w:color w:val="000000"/>
        </w:rPr>
        <w:t>Applicare strategie di revisione ed autocorrezione sui propri elaborati scritti ed orali.</w:t>
      </w:r>
    </w:p>
    <w:p w14:paraId="3150EEAA" w14:textId="77777777" w:rsidR="002A1FCC" w:rsidRPr="002A1FCC" w:rsidRDefault="002A1FCC" w:rsidP="002A1FCC">
      <w:pPr>
        <w:pStyle w:val="Titolo3"/>
        <w:rPr>
          <w:rFonts w:eastAsiaTheme="minorEastAsia" w:cstheme="minorBidi"/>
          <w:b/>
          <w:color w:val="2980B9"/>
          <w:sz w:val="26"/>
          <w:szCs w:val="22"/>
        </w:rPr>
      </w:pPr>
      <w:r w:rsidRPr="002A1FCC">
        <w:rPr>
          <w:rFonts w:eastAsiaTheme="minorEastAsia" w:cstheme="minorBidi"/>
          <w:b/>
          <w:color w:val="2980B9"/>
          <w:sz w:val="26"/>
          <w:szCs w:val="22"/>
        </w:rPr>
        <w:t>Conoscenze (Classe Terza)</w:t>
      </w:r>
    </w:p>
    <w:p w14:paraId="08E0BB24" w14:textId="77777777" w:rsidR="002A1FCC" w:rsidRDefault="002A1FCC" w:rsidP="002A1FCC">
      <w:pPr>
        <w:pStyle w:val="Titolo3"/>
        <w:rPr>
          <w:color w:val="000000"/>
        </w:rPr>
      </w:pPr>
      <w:r w:rsidRPr="002A1FCC">
        <w:rPr>
          <w:color w:val="000000"/>
        </w:rPr>
        <w:t>Fonologia</w:t>
      </w:r>
    </w:p>
    <w:p w14:paraId="3077FD37" w14:textId="77777777" w:rsidR="002A1FCC" w:rsidRDefault="002A1FCC" w:rsidP="002A1FCC">
      <w:pPr>
        <w:pStyle w:val="NormaleWeb"/>
        <w:numPr>
          <w:ilvl w:val="0"/>
          <w:numId w:val="45"/>
        </w:numPr>
        <w:rPr>
          <w:color w:val="000000"/>
        </w:rPr>
      </w:pPr>
      <w:r>
        <w:rPr>
          <w:color w:val="000000"/>
        </w:rPr>
        <w:t>Intonazione espressiva per trasmettere emozioni, accordo, dubbio o enfasi.</w:t>
      </w:r>
    </w:p>
    <w:p w14:paraId="0639F61C" w14:textId="77777777" w:rsidR="002A1FCC" w:rsidRDefault="002A1FCC" w:rsidP="002A1FCC">
      <w:pPr>
        <w:pStyle w:val="NormaleWeb"/>
        <w:numPr>
          <w:ilvl w:val="0"/>
          <w:numId w:val="45"/>
        </w:numPr>
        <w:rPr>
          <w:color w:val="000000"/>
        </w:rPr>
      </w:pPr>
      <w:r>
        <w:rPr>
          <w:color w:val="000000"/>
        </w:rPr>
        <w:t>Riconoscimento e pronuncia dei suoni vocalici lunghi/brevi e del suono Schwa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.</w:t>
      </w:r>
    </w:p>
    <w:p w14:paraId="78A33C74" w14:textId="77777777" w:rsidR="002A1FCC" w:rsidRDefault="002A1FCC" w:rsidP="002A1FCC">
      <w:pPr>
        <w:pStyle w:val="NormaleWeb"/>
        <w:numPr>
          <w:ilvl w:val="0"/>
          <w:numId w:val="45"/>
        </w:numPr>
        <w:rPr>
          <w:color w:val="000000"/>
        </w:rPr>
      </w:pPr>
      <w:r>
        <w:rPr>
          <w:color w:val="000000"/>
        </w:rPr>
        <w:t>Accento di parola (</w:t>
      </w:r>
      <w:r>
        <w:rPr>
          <w:i/>
          <w:iCs/>
          <w:color w:val="000000"/>
        </w:rPr>
        <w:t>word stress</w:t>
      </w:r>
      <w:r>
        <w:rPr>
          <w:color w:val="000000"/>
        </w:rPr>
        <w:t>) e modifiche fonetiche nei verbi di contesto (</w:t>
      </w:r>
      <w:r>
        <w:rPr>
          <w:i/>
          <w:iCs/>
          <w:color w:val="000000"/>
        </w:rPr>
        <w:t>weak/strong forms</w:t>
      </w:r>
      <w:r>
        <w:rPr>
          <w:color w:val="000000"/>
        </w:rPr>
        <w:t>).</w:t>
      </w:r>
    </w:p>
    <w:p w14:paraId="29531565" w14:textId="77777777" w:rsidR="002A1FCC" w:rsidRDefault="002A1FCC" w:rsidP="002A1FCC">
      <w:pPr>
        <w:pStyle w:val="Titolo3"/>
        <w:rPr>
          <w:color w:val="000000"/>
        </w:rPr>
      </w:pPr>
      <w:r w:rsidRPr="002A1FCC">
        <w:rPr>
          <w:color w:val="000000"/>
        </w:rPr>
        <w:t>Funzioni comunicative</w:t>
      </w:r>
    </w:p>
    <w:p w14:paraId="736882DA" w14:textId="77777777" w:rsidR="002A1FCC" w:rsidRDefault="002A1FCC" w:rsidP="002A1FCC">
      <w:pPr>
        <w:pStyle w:val="NormaleWeb"/>
        <w:numPr>
          <w:ilvl w:val="0"/>
          <w:numId w:val="46"/>
        </w:numPr>
        <w:rPr>
          <w:color w:val="000000"/>
        </w:rPr>
      </w:pPr>
      <w:r>
        <w:rPr>
          <w:color w:val="000000"/>
        </w:rPr>
        <w:t>Parlare di esperienze personali ed eventi di vita non collocati nel tempo.</w:t>
      </w:r>
    </w:p>
    <w:p w14:paraId="0B70EA1F" w14:textId="77777777" w:rsidR="002A1FCC" w:rsidRDefault="002A1FCC" w:rsidP="002A1FCC">
      <w:pPr>
        <w:pStyle w:val="NormaleWeb"/>
        <w:numPr>
          <w:ilvl w:val="0"/>
          <w:numId w:val="46"/>
        </w:numPr>
        <w:rPr>
          <w:color w:val="000000"/>
        </w:rPr>
      </w:pPr>
      <w:r>
        <w:rPr>
          <w:color w:val="000000"/>
        </w:rPr>
        <w:t>Esprimere intenzioni, previsioni, promesse ed accordi futuri.</w:t>
      </w:r>
    </w:p>
    <w:p w14:paraId="05D263BC" w14:textId="77777777" w:rsidR="002A1FCC" w:rsidRDefault="002A1FCC" w:rsidP="002A1FCC">
      <w:pPr>
        <w:pStyle w:val="NormaleWeb"/>
        <w:numPr>
          <w:ilvl w:val="0"/>
          <w:numId w:val="46"/>
        </w:numPr>
        <w:rPr>
          <w:color w:val="000000"/>
        </w:rPr>
      </w:pPr>
      <w:r>
        <w:rPr>
          <w:color w:val="000000"/>
        </w:rPr>
        <w:t>Formulare ipotesi e condizioni reali (</w:t>
      </w:r>
      <w:r>
        <w:rPr>
          <w:i/>
          <w:iCs/>
          <w:color w:val="000000"/>
        </w:rPr>
        <w:t>if-clauses</w:t>
      </w:r>
      <w:r>
        <w:rPr>
          <w:color w:val="000000"/>
        </w:rPr>
        <w:t>).</w:t>
      </w:r>
    </w:p>
    <w:p w14:paraId="7348C6CF" w14:textId="77777777" w:rsidR="002A1FCC" w:rsidRDefault="002A1FCC" w:rsidP="002A1FCC">
      <w:pPr>
        <w:pStyle w:val="NormaleWeb"/>
        <w:numPr>
          <w:ilvl w:val="0"/>
          <w:numId w:val="46"/>
        </w:numPr>
        <w:rPr>
          <w:color w:val="000000"/>
        </w:rPr>
      </w:pPr>
      <w:r>
        <w:rPr>
          <w:color w:val="000000"/>
        </w:rPr>
        <w:t>Esprimere opinioni, accordo, disaccordo, vantaggi e svantaggi su un tema.</w:t>
      </w:r>
    </w:p>
    <w:p w14:paraId="49FFF726" w14:textId="77777777" w:rsidR="002A1FCC" w:rsidRDefault="002A1FCC" w:rsidP="002A1FCC">
      <w:pPr>
        <w:pStyle w:val="NormaleWeb"/>
        <w:numPr>
          <w:ilvl w:val="0"/>
          <w:numId w:val="46"/>
        </w:numPr>
        <w:rPr>
          <w:color w:val="000000"/>
        </w:rPr>
      </w:pPr>
      <w:r>
        <w:rPr>
          <w:color w:val="000000"/>
        </w:rPr>
        <w:t>Chiedere e dare consigli o suggerimenti (</w:t>
      </w:r>
      <w:r>
        <w:rPr>
          <w:i/>
          <w:iCs/>
          <w:color w:val="000000"/>
        </w:rPr>
        <w:t>Should / Why don't we...?</w:t>
      </w:r>
      <w:r>
        <w:rPr>
          <w:color w:val="000000"/>
        </w:rPr>
        <w:t>).</w:t>
      </w:r>
    </w:p>
    <w:p w14:paraId="7BB941B2" w14:textId="77777777" w:rsidR="002A1FCC" w:rsidRDefault="002A1FCC" w:rsidP="002A1FCC">
      <w:pPr>
        <w:pStyle w:val="Titolo3"/>
        <w:rPr>
          <w:color w:val="000000"/>
        </w:rPr>
      </w:pPr>
      <w:r w:rsidRPr="002A1FCC">
        <w:rPr>
          <w:color w:val="000000"/>
        </w:rPr>
        <w:t>Lessico</w:t>
      </w:r>
    </w:p>
    <w:p w14:paraId="0D1A4227" w14:textId="77777777" w:rsidR="002A1FCC" w:rsidRDefault="002A1FCC" w:rsidP="002A1FCC">
      <w:pPr>
        <w:pStyle w:val="NormaleWeb"/>
        <w:numPr>
          <w:ilvl w:val="0"/>
          <w:numId w:val="47"/>
        </w:numPr>
        <w:rPr>
          <w:color w:val="000000"/>
        </w:rPr>
      </w:pPr>
      <w:r>
        <w:rPr>
          <w:color w:val="000000"/>
        </w:rPr>
        <w:t>Tecnologia, social media e comunicazione digitale.</w:t>
      </w:r>
    </w:p>
    <w:p w14:paraId="436888A4" w14:textId="77777777" w:rsidR="002A1FCC" w:rsidRDefault="002A1FCC" w:rsidP="002A1FCC">
      <w:pPr>
        <w:pStyle w:val="NormaleWeb"/>
        <w:numPr>
          <w:ilvl w:val="0"/>
          <w:numId w:val="47"/>
        </w:numPr>
        <w:rPr>
          <w:color w:val="000000"/>
        </w:rPr>
      </w:pPr>
      <w:r>
        <w:rPr>
          <w:color w:val="000000"/>
        </w:rPr>
        <w:t>Ambiente, ecologia, cambiamento climatico e sostenibilità.</w:t>
      </w:r>
    </w:p>
    <w:p w14:paraId="1C4ED771" w14:textId="77777777" w:rsidR="002A1FCC" w:rsidRDefault="002A1FCC" w:rsidP="002A1FCC">
      <w:pPr>
        <w:pStyle w:val="NormaleWeb"/>
        <w:numPr>
          <w:ilvl w:val="0"/>
          <w:numId w:val="47"/>
        </w:numPr>
        <w:rPr>
          <w:color w:val="000000"/>
        </w:rPr>
      </w:pPr>
      <w:r>
        <w:rPr>
          <w:color w:val="000000"/>
        </w:rPr>
        <w:t>Esperienze di vita, sogni, ambizioni e progetti di lavoro futuri.</w:t>
      </w:r>
    </w:p>
    <w:p w14:paraId="17ABD80E" w14:textId="77777777" w:rsidR="002A1FCC" w:rsidRDefault="002A1FCC" w:rsidP="002A1FCC">
      <w:pPr>
        <w:pStyle w:val="NormaleWeb"/>
        <w:numPr>
          <w:ilvl w:val="0"/>
          <w:numId w:val="47"/>
        </w:numPr>
        <w:rPr>
          <w:color w:val="000000"/>
        </w:rPr>
      </w:pPr>
      <w:r>
        <w:rPr>
          <w:color w:val="000000"/>
        </w:rPr>
        <w:t>Sentimenti, emozioni ed espressione del punto di vista.</w:t>
      </w:r>
    </w:p>
    <w:p w14:paraId="368C47EF" w14:textId="77777777" w:rsidR="002A1FCC" w:rsidRDefault="002A1FCC" w:rsidP="002A1FCC">
      <w:pPr>
        <w:pStyle w:val="NormaleWeb"/>
        <w:numPr>
          <w:ilvl w:val="0"/>
          <w:numId w:val="47"/>
        </w:numPr>
        <w:rPr>
          <w:color w:val="000000"/>
        </w:rPr>
      </w:pPr>
      <w:r>
        <w:rPr>
          <w:color w:val="000000"/>
        </w:rPr>
        <w:t>Musica, cinema, letteratura e mezzi di informazione.</w:t>
      </w:r>
    </w:p>
    <w:p w14:paraId="3EB0742A" w14:textId="77777777" w:rsidR="002A1FCC" w:rsidRDefault="002A1FCC" w:rsidP="002A1FCC">
      <w:pPr>
        <w:pStyle w:val="NormaleWeb"/>
        <w:numPr>
          <w:ilvl w:val="0"/>
          <w:numId w:val="47"/>
        </w:numPr>
        <w:rPr>
          <w:color w:val="000000"/>
        </w:rPr>
      </w:pPr>
      <w:r>
        <w:rPr>
          <w:color w:val="000000"/>
        </w:rPr>
        <w:t>Connettivi logico-temporali (</w:t>
      </w:r>
      <w:r>
        <w:rPr>
          <w:i/>
          <w:iCs/>
          <w:color w:val="000000"/>
        </w:rPr>
        <w:t>although, however, because, so, in order to</w:t>
      </w:r>
      <w:r>
        <w:rPr>
          <w:color w:val="000000"/>
        </w:rPr>
        <w:t>).</w:t>
      </w:r>
    </w:p>
    <w:p w14:paraId="12654F05" w14:textId="77777777" w:rsidR="002A1FCC" w:rsidRDefault="002A1FCC" w:rsidP="002A1FCC">
      <w:pPr>
        <w:pStyle w:val="Titolo3"/>
        <w:rPr>
          <w:color w:val="000000"/>
        </w:rPr>
      </w:pPr>
      <w:r w:rsidRPr="002A1FCC">
        <w:rPr>
          <w:color w:val="000000"/>
        </w:rPr>
        <w:t>Grammatica</w:t>
      </w:r>
    </w:p>
    <w:p w14:paraId="53952B89" w14:textId="77777777" w:rsidR="002A1FCC" w:rsidRDefault="002A1FCC" w:rsidP="002A1FCC">
      <w:pPr>
        <w:pStyle w:val="NormaleWeb"/>
        <w:numPr>
          <w:ilvl w:val="0"/>
          <w:numId w:val="48"/>
        </w:numPr>
        <w:rPr>
          <w:color w:val="000000"/>
        </w:rPr>
      </w:pPr>
      <w:r>
        <w:rPr>
          <w:b/>
          <w:bCs/>
          <w:color w:val="000000"/>
        </w:rPr>
        <w:t>Present Perfect: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forme, uso con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ever/never</w:t>
      </w:r>
      <w:r>
        <w:rPr>
          <w:color w:val="000000"/>
        </w:rPr>
        <w:t>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just/already/yet</w:t>
      </w:r>
      <w:r>
        <w:rPr>
          <w:color w:val="000000"/>
        </w:rPr>
        <w:t>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for/since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e contrasto con il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Past Simple</w:t>
      </w:r>
      <w:r>
        <w:rPr>
          <w:color w:val="000000"/>
        </w:rPr>
        <w:t>.</w:t>
      </w:r>
    </w:p>
    <w:p w14:paraId="1CB413DE" w14:textId="77777777" w:rsidR="002A1FCC" w:rsidRDefault="002A1FCC" w:rsidP="002A1FCC">
      <w:pPr>
        <w:pStyle w:val="NormaleWeb"/>
        <w:numPr>
          <w:ilvl w:val="0"/>
          <w:numId w:val="48"/>
        </w:numPr>
        <w:rPr>
          <w:color w:val="000000"/>
        </w:rPr>
      </w:pPr>
      <w:r>
        <w:rPr>
          <w:b/>
          <w:bCs/>
          <w:color w:val="000000"/>
        </w:rPr>
        <w:t>Past Continuous: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forme e contrasto con il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Past Simple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(</w:t>
      </w:r>
      <w:r>
        <w:rPr>
          <w:i/>
          <w:iCs/>
          <w:color w:val="000000"/>
        </w:rPr>
        <w:t>when / while</w:t>
      </w:r>
      <w:r>
        <w:rPr>
          <w:color w:val="000000"/>
        </w:rPr>
        <w:t>).</w:t>
      </w:r>
    </w:p>
    <w:p w14:paraId="436AF11B" w14:textId="77777777" w:rsidR="002A1FCC" w:rsidRDefault="002A1FCC" w:rsidP="002A1FCC">
      <w:pPr>
        <w:pStyle w:val="NormaleWeb"/>
        <w:numPr>
          <w:ilvl w:val="0"/>
          <w:numId w:val="48"/>
        </w:numPr>
        <w:rPr>
          <w:color w:val="000000"/>
        </w:rPr>
      </w:pPr>
      <w:r>
        <w:rPr>
          <w:b/>
          <w:bCs/>
          <w:color w:val="000000"/>
        </w:rPr>
        <w:t>Le forme del Futuro: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Will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(decisioni estemporanee, previsioni),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Be going to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(intenzioni, evidenze),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Present Continuous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(impegni fissati).</w:t>
      </w:r>
    </w:p>
    <w:p w14:paraId="78B08141" w14:textId="77777777" w:rsidR="002A1FCC" w:rsidRDefault="002A1FCC" w:rsidP="002A1FCC">
      <w:pPr>
        <w:pStyle w:val="NormaleWeb"/>
        <w:numPr>
          <w:ilvl w:val="0"/>
          <w:numId w:val="48"/>
        </w:numPr>
        <w:rPr>
          <w:color w:val="000000"/>
        </w:rPr>
      </w:pPr>
      <w:r>
        <w:rPr>
          <w:b/>
          <w:bCs/>
          <w:color w:val="000000"/>
        </w:rPr>
        <w:t>Periodo ipotetico: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Zero Conditional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e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First Conditional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(</w:t>
      </w:r>
      <w:r>
        <w:rPr>
          <w:i/>
          <w:iCs/>
          <w:color w:val="000000"/>
        </w:rPr>
        <w:t>if / unless</w:t>
      </w:r>
      <w:r>
        <w:rPr>
          <w:color w:val="000000"/>
        </w:rPr>
        <w:t>).</w:t>
      </w:r>
    </w:p>
    <w:p w14:paraId="265BA2C3" w14:textId="77777777" w:rsidR="002A1FCC" w:rsidRDefault="002A1FCC" w:rsidP="002A1FCC">
      <w:pPr>
        <w:pStyle w:val="NormaleWeb"/>
        <w:numPr>
          <w:ilvl w:val="0"/>
          <w:numId w:val="48"/>
        </w:numPr>
        <w:rPr>
          <w:color w:val="000000"/>
        </w:rPr>
      </w:pPr>
      <w:r>
        <w:rPr>
          <w:b/>
          <w:bCs/>
          <w:color w:val="000000"/>
        </w:rPr>
        <w:t>Modali di consiglio e deduzione: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Should / Shouldn't</w:t>
      </w:r>
      <w:r>
        <w:rPr>
          <w:color w:val="000000"/>
        </w:rPr>
        <w:t>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Might / May</w:t>
      </w:r>
      <w:r>
        <w:rPr>
          <w:color w:val="000000"/>
        </w:rPr>
        <w:t>.</w:t>
      </w:r>
    </w:p>
    <w:p w14:paraId="247FC7F7" w14:textId="77777777" w:rsidR="002A1FCC" w:rsidRDefault="002A1FCC" w:rsidP="002A1FCC">
      <w:pPr>
        <w:pStyle w:val="NormaleWeb"/>
        <w:numPr>
          <w:ilvl w:val="0"/>
          <w:numId w:val="48"/>
        </w:numPr>
        <w:rPr>
          <w:color w:val="000000"/>
        </w:rPr>
      </w:pPr>
      <w:r>
        <w:rPr>
          <w:b/>
          <w:bCs/>
          <w:color w:val="000000"/>
        </w:rPr>
        <w:t>Cenni di Forma Passiva (</w:t>
      </w:r>
      <w:r>
        <w:rPr>
          <w:b/>
          <w:bCs/>
          <w:i/>
          <w:iCs/>
          <w:color w:val="000000"/>
        </w:rPr>
        <w:t>Passive Voice</w:t>
      </w:r>
      <w:r>
        <w:rPr>
          <w:b/>
          <w:bCs/>
          <w:color w:val="000000"/>
        </w:rPr>
        <w:t>) e Discorso Indiretto (</w:t>
      </w:r>
      <w:r>
        <w:rPr>
          <w:b/>
          <w:bCs/>
          <w:i/>
          <w:iCs/>
          <w:color w:val="000000"/>
        </w:rPr>
        <w:t>Reported Speech</w:t>
      </w:r>
      <w:r>
        <w:rPr>
          <w:b/>
          <w:bCs/>
          <w:color w:val="000000"/>
        </w:rPr>
        <w:t>).</w:t>
      </w:r>
    </w:p>
    <w:p w14:paraId="55272040" w14:textId="77777777" w:rsidR="002A1FCC" w:rsidRDefault="002A1FCC" w:rsidP="002A1FCC">
      <w:pPr>
        <w:pStyle w:val="Titolo3"/>
        <w:rPr>
          <w:color w:val="000000"/>
        </w:rPr>
      </w:pPr>
      <w:r w:rsidRPr="002A1FCC">
        <w:rPr>
          <w:color w:val="000000"/>
        </w:rPr>
        <w:lastRenderedPageBreak/>
        <w:t>Civiltà</w:t>
      </w:r>
    </w:p>
    <w:p w14:paraId="590D2911" w14:textId="77777777" w:rsidR="002A1FCC" w:rsidRDefault="002A1FCC" w:rsidP="002A1FCC">
      <w:pPr>
        <w:pStyle w:val="NormaleWeb"/>
        <w:numPr>
          <w:ilvl w:val="0"/>
          <w:numId w:val="49"/>
        </w:numPr>
        <w:rPr>
          <w:color w:val="000000"/>
        </w:rPr>
      </w:pPr>
      <w:r>
        <w:rPr>
          <w:color w:val="000000"/>
        </w:rPr>
        <w:t>Istituzioni, storia e società del Regno Unito e degli Stati Uniti d'America.</w:t>
      </w:r>
    </w:p>
    <w:p w14:paraId="68ED47A4" w14:textId="77777777" w:rsidR="002A1FCC" w:rsidRDefault="002A1FCC" w:rsidP="002A1FCC">
      <w:pPr>
        <w:pStyle w:val="NormaleWeb"/>
        <w:numPr>
          <w:ilvl w:val="0"/>
          <w:numId w:val="49"/>
        </w:numPr>
        <w:rPr>
          <w:color w:val="000000"/>
        </w:rPr>
      </w:pPr>
      <w:r>
        <w:rPr>
          <w:color w:val="000000"/>
        </w:rPr>
        <w:t>Agenda 2030, sviluppo sostenibile e cittadinanza globale nel mondo anglofono.</w:t>
      </w:r>
    </w:p>
    <w:p w14:paraId="71E24FF1" w14:textId="77777777" w:rsidR="002A1FCC" w:rsidRDefault="002A1FCC" w:rsidP="002A1FCC">
      <w:pPr>
        <w:pStyle w:val="NormaleWeb"/>
        <w:numPr>
          <w:ilvl w:val="0"/>
          <w:numId w:val="49"/>
        </w:numPr>
        <w:rPr>
          <w:color w:val="000000"/>
        </w:rPr>
      </w:pPr>
      <w:r>
        <w:rPr>
          <w:color w:val="000000"/>
        </w:rPr>
        <w:t>Figure storiche, scientifiche o culturali rilevanti del mondo di lingua inglese.</w:t>
      </w:r>
    </w:p>
    <w:p w14:paraId="68642CEF" w14:textId="77777777" w:rsidR="00756E21" w:rsidRDefault="00756E21" w:rsidP="00756E21">
      <w:pPr>
        <w:keepNext/>
        <w:spacing w:before="280"/>
        <w:rPr>
          <w:b/>
          <w:color w:val="2980B9"/>
          <w:sz w:val="26"/>
        </w:rPr>
      </w:pPr>
      <w:r>
        <w:rPr>
          <w:b/>
          <w:color w:val="2980B9"/>
          <w:sz w:val="26"/>
        </w:rPr>
        <w:t>Competenze digitali</w:t>
      </w:r>
    </w:p>
    <w:p w14:paraId="36C8FE6A" w14:textId="77777777" w:rsidR="00ED47F3" w:rsidRPr="00ED47F3" w:rsidRDefault="00ED47F3" w:rsidP="00ED47F3">
      <w:pPr>
        <w:numPr>
          <w:ilvl w:val="0"/>
          <w:numId w:val="31"/>
        </w:numPr>
        <w:spacing w:before="100" w:beforeAutospacing="1" w:after="100" w:afterAutospacing="1" w:line="240" w:lineRule="auto"/>
      </w:pPr>
      <w:r w:rsidRPr="00ED47F3">
        <w:t>Utilizzare semplici strumenti digitali (LIM, tablet, PC) per svolgere attività di ascolto, lettura e consolidamento della lingua inglese.</w:t>
      </w:r>
    </w:p>
    <w:p w14:paraId="57D4F53C" w14:textId="77777777" w:rsidR="00ED47F3" w:rsidRPr="00ED47F3" w:rsidRDefault="00ED47F3" w:rsidP="00ED47F3">
      <w:pPr>
        <w:numPr>
          <w:ilvl w:val="0"/>
          <w:numId w:val="31"/>
        </w:numPr>
        <w:spacing w:before="100" w:beforeAutospacing="1" w:after="100" w:afterAutospacing="1" w:line="240" w:lineRule="auto"/>
      </w:pPr>
      <w:r w:rsidRPr="00ED47F3">
        <w:t>Accedere a piattaforme didattiche e applicazioni educative seguendo indicazioni guidate.</w:t>
      </w:r>
    </w:p>
    <w:p w14:paraId="1FD0D8A3" w14:textId="77777777" w:rsidR="00ED47F3" w:rsidRPr="00ED47F3" w:rsidRDefault="00ED47F3" w:rsidP="00ED47F3">
      <w:pPr>
        <w:numPr>
          <w:ilvl w:val="0"/>
          <w:numId w:val="31"/>
        </w:numPr>
        <w:spacing w:before="100" w:beforeAutospacing="1" w:after="100" w:afterAutospacing="1" w:line="240" w:lineRule="auto"/>
      </w:pPr>
      <w:r w:rsidRPr="00ED47F3">
        <w:t>Comprendere semplici contenuti multimediali (video, canzoni, immagini) in lingua inglese.</w:t>
      </w:r>
    </w:p>
    <w:p w14:paraId="2A13B6E3" w14:textId="77777777" w:rsidR="00ED47F3" w:rsidRPr="00ED47F3" w:rsidRDefault="00ED47F3" w:rsidP="00ED47F3">
      <w:pPr>
        <w:numPr>
          <w:ilvl w:val="0"/>
          <w:numId w:val="31"/>
        </w:numPr>
        <w:spacing w:before="100" w:beforeAutospacing="1" w:after="100" w:afterAutospacing="1" w:line="240" w:lineRule="auto"/>
      </w:pPr>
      <w:r w:rsidRPr="00ED47F3">
        <w:t>Realizzare brevi elaborati digitali (presentazioni, cartelloni, immagini commentate) con il supporto dell'insegnante.</w:t>
      </w:r>
    </w:p>
    <w:p w14:paraId="515BFBDB" w14:textId="77777777" w:rsidR="00ED47F3" w:rsidRPr="00ED47F3" w:rsidRDefault="00ED47F3" w:rsidP="00ED47F3">
      <w:pPr>
        <w:numPr>
          <w:ilvl w:val="0"/>
          <w:numId w:val="31"/>
        </w:numPr>
        <w:spacing w:before="100" w:beforeAutospacing="1" w:after="100" w:afterAutospacing="1" w:line="240" w:lineRule="auto"/>
      </w:pPr>
      <w:r w:rsidRPr="00ED47F3">
        <w:t>Adottare comportamenti corretti e sicuri durante l'utilizzo delle tecnologie digitali.</w:t>
      </w:r>
    </w:p>
    <w:p w14:paraId="4D210D4A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7. Connessioni con l'Educazione Civica</w:t>
      </w:r>
    </w:p>
    <w:p w14:paraId="0807B93C" w14:textId="77777777" w:rsidR="00756E21" w:rsidRDefault="00756E21" w:rsidP="00756E21">
      <w:r>
        <w:t>• Nucleo: La Costituzione e la dimension europea. Promozione del valore del plurilinguismo come strumento di pace, dialogo interculturale e integrazione all'interno dell'Unione Europea. Sviluppo del rispetto reciproco attraverso l'analisi dei linguaggi della cortesia formale e informale.</w:t>
      </w:r>
    </w:p>
    <w:p w14:paraId="2B59F51C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8. Presentazione della classe – scheda da compilare</w:t>
      </w:r>
    </w:p>
    <w:p w14:paraId="351D037F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8.1 Dati identificativi</w:t>
      </w:r>
    </w:p>
    <w:p w14:paraId="351BEE30" w14:textId="44EBFDBF" w:rsidR="00756E21" w:rsidRDefault="00756E21" w:rsidP="00756E21">
      <w:r>
        <w:t xml:space="preserve">Disciplina: LINGUA </w:t>
      </w:r>
      <w:r w:rsidR="00F83146">
        <w:t xml:space="preserve">INGLESE. </w:t>
      </w:r>
      <w:r>
        <w:t>Classe / Sezione: ____________________</w:t>
      </w:r>
      <w:r>
        <w:br/>
        <w:t>Scuola: ____________________</w:t>
      </w:r>
      <w:r>
        <w:br/>
        <w:t>Docente: ____________________</w:t>
      </w:r>
      <w:r>
        <w:br/>
        <w:t>Anno scolastico: 2026/2027</w:t>
      </w:r>
      <w:r>
        <w:br/>
        <w:t>Ordine di studio: Secondaria di Primo Grado</w:t>
      </w:r>
      <w:r>
        <w:br/>
        <w:t>Tempo scuola: ____________________</w:t>
      </w:r>
      <w:r>
        <w:br/>
      </w:r>
    </w:p>
    <w:p w14:paraId="0B8D731E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8.2 Composizione della classe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308"/>
        <w:gridCol w:w="3309"/>
        <w:gridCol w:w="3309"/>
      </w:tblGrid>
      <w:tr w:rsidR="00756E21" w14:paraId="0D7F69ED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860AE8" w14:textId="77777777" w:rsidR="00756E21" w:rsidRDefault="00756E21" w:rsidP="00BC792D">
            <w:r>
              <w:t>Totale alunni: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5D4B49" w14:textId="77777777" w:rsidR="00756E21" w:rsidRDefault="00756E21" w:rsidP="00BC792D">
            <w:r>
              <w:t>Femmine: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1E03AB" w14:textId="77777777" w:rsidR="00756E21" w:rsidRDefault="00756E21" w:rsidP="00BC792D">
            <w:r>
              <w:t>Maschi: ___</w:t>
            </w:r>
          </w:p>
        </w:tc>
      </w:tr>
      <w:tr w:rsidR="00756E21" w14:paraId="2536524A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0F626A" w14:textId="77777777" w:rsidR="00756E21" w:rsidRDefault="00756E21" w:rsidP="00BC792D">
            <w:r>
              <w:t>Alunni stranieri: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3F7AFD" w14:textId="77777777" w:rsidR="00756E21" w:rsidRDefault="00756E21" w:rsidP="00BC792D">
            <w:r>
              <w:t>Alunni con disabilità: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5E06C4" w14:textId="77777777" w:rsidR="00756E21" w:rsidRDefault="00756E21" w:rsidP="00BC792D">
            <w:r>
              <w:t>Alunni con DSA: ___</w:t>
            </w:r>
          </w:p>
        </w:tc>
      </w:tr>
    </w:tbl>
    <w:p w14:paraId="2FFFA67E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lastRenderedPageBreak/>
        <w:t>8.3 Storia della classe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308"/>
        <w:gridCol w:w="3310"/>
        <w:gridCol w:w="3308"/>
      </w:tblGrid>
      <w:tr w:rsidR="00756E21" w14:paraId="423BE90D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A2FFCB" w14:textId="77777777" w:rsidR="00756E21" w:rsidRDefault="00756E21" w:rsidP="00BC792D">
            <w:r>
              <w:t>Alunni all'origine (1° anno)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3C0EA5" w14:textId="77777777" w:rsidR="00756E21" w:rsidRDefault="00756E21" w:rsidP="00BC792D">
            <w:r>
              <w:t>Alunni inseriti successivamente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0AD28B" w14:textId="77777777" w:rsidR="00756E21" w:rsidRDefault="00756E21" w:rsidP="00BC792D">
            <w:r>
              <w:t>Alunni che hanno lasciato</w:t>
            </w:r>
          </w:p>
        </w:tc>
      </w:tr>
      <w:tr w:rsidR="00756E21" w14:paraId="51C907A2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68674D" w14:textId="77777777" w:rsidR="00756E21" w:rsidRDefault="00756E21" w:rsidP="00BC792D">
            <w:r>
              <w:t>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4FA4B4" w14:textId="77777777" w:rsidR="00756E21" w:rsidRDefault="00756E21" w:rsidP="00BC792D">
            <w:r>
              <w:t>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6E5BEB" w14:textId="77777777" w:rsidR="00756E21" w:rsidRDefault="00756E21" w:rsidP="00BC792D">
            <w:r>
              <w:t>___</w:t>
            </w:r>
          </w:p>
        </w:tc>
      </w:tr>
    </w:tbl>
    <w:p w14:paraId="2836B3B6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8.4 Livelli di padronanza delle competenze rilevati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64"/>
        <w:gridCol w:w="4962"/>
      </w:tblGrid>
      <w:tr w:rsidR="00756E21" w14:paraId="052963C2" w14:textId="77777777" w:rsidTr="00BC792D">
        <w:trPr>
          <w:jc w:val="center"/>
        </w:trPr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990922" w14:textId="77777777" w:rsidR="00756E21" w:rsidRDefault="00756E21" w:rsidP="00BC792D">
            <w:r>
              <w:rPr>
                <w:b/>
              </w:rPr>
              <w:t>Livello di padronanza delle competenze</w:t>
            </w:r>
          </w:p>
        </w:tc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004A25" w14:textId="77777777" w:rsidR="00756E21" w:rsidRDefault="00756E21" w:rsidP="00BC792D">
            <w:r>
              <w:rPr>
                <w:b/>
              </w:rPr>
              <w:t>N° alunni</w:t>
            </w:r>
          </w:p>
        </w:tc>
      </w:tr>
      <w:tr w:rsidR="00756E21" w14:paraId="239156F3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E4B5C3" w14:textId="77777777" w:rsidR="00756E21" w:rsidRDefault="00756E21" w:rsidP="00BC792D">
            <w:r>
              <w:t>I fascia – AVANZATO (9/10). Alunni che dimostrano livelli di padronanza eccellenti...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1DBABB" w14:textId="77777777" w:rsidR="00756E21" w:rsidRDefault="00756E21" w:rsidP="00BC792D">
            <w:r>
              <w:t>___</w:t>
            </w:r>
          </w:p>
        </w:tc>
      </w:tr>
      <w:tr w:rsidR="00756E21" w14:paraId="1A60FBE1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C178E7" w14:textId="77777777" w:rsidR="00756E21" w:rsidRDefault="00756E21" w:rsidP="00BC792D">
            <w:r>
              <w:t>II fascia – INTERMEDIO (8). Alunni che dimostrano livelli consapevoli di padronanza...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7FA7B" w14:textId="77777777" w:rsidR="00756E21" w:rsidRDefault="00756E21" w:rsidP="00BC792D">
            <w:r>
              <w:t>___</w:t>
            </w:r>
          </w:p>
        </w:tc>
      </w:tr>
      <w:tr w:rsidR="00756E21" w14:paraId="16514D4A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ABAD40" w14:textId="77777777" w:rsidR="00756E21" w:rsidRDefault="00756E21" w:rsidP="00BC792D">
            <w:r>
              <w:t>III fascia – BASE (7). Alunni che dimostrano livelli fondamentali di padronanza...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2220CD" w14:textId="77777777" w:rsidR="00756E21" w:rsidRDefault="00756E21" w:rsidP="00BC792D">
            <w:r>
              <w:t>___</w:t>
            </w:r>
          </w:p>
        </w:tc>
      </w:tr>
      <w:tr w:rsidR="00756E21" w14:paraId="7E98EA0C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0ECA40" w14:textId="77777777" w:rsidR="00756E21" w:rsidRDefault="00756E21" w:rsidP="00BC792D">
            <w:r>
              <w:t>IV fascia – INIZIALE (6). Alunni che dimostrano livelli elementari...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71E631" w14:textId="77777777" w:rsidR="00756E21" w:rsidRDefault="00756E21" w:rsidP="00BC792D">
            <w:r>
              <w:t>___</w:t>
            </w:r>
          </w:p>
        </w:tc>
      </w:tr>
      <w:tr w:rsidR="00756E21" w14:paraId="020FB656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57BF20" w14:textId="77777777" w:rsidR="00756E21" w:rsidRDefault="00756E21" w:rsidP="00BC792D">
            <w:r>
              <w:t>V fascia – PARZIALE (5/4). Alunni che non hanno ancora pienamente raggiunto i livelli minimi...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4C16B4" w14:textId="77777777" w:rsidR="00756E21" w:rsidRDefault="00756E21" w:rsidP="00BC792D">
            <w:r>
              <w:t>___</w:t>
            </w:r>
          </w:p>
        </w:tc>
      </w:tr>
    </w:tbl>
    <w:p w14:paraId="2FD2A489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Dimensioni Trasversali del Curricolo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756E21" w14:paraId="515358E4" w14:textId="77777777" w:rsidTr="00BC792D">
        <w:trPr>
          <w:jc w:val="center"/>
        </w:trPr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FEF2D3" w14:textId="77777777" w:rsidR="00756E21" w:rsidRDefault="00756E21" w:rsidP="00BC792D">
            <w:r>
              <w:rPr>
                <w:b/>
              </w:rPr>
              <w:t>Dimensione</w:t>
            </w:r>
          </w:p>
        </w:tc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B66526" w14:textId="77777777" w:rsidR="00756E21" w:rsidRDefault="00756E21" w:rsidP="00BC792D">
            <w:r>
              <w:rPr>
                <w:b/>
              </w:rPr>
              <w:t>Evidenze nella disciplina (Francese)</w:t>
            </w:r>
          </w:p>
        </w:tc>
      </w:tr>
      <w:tr w:rsidR="00756E21" w14:paraId="078F6F45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8606DC" w14:textId="77777777" w:rsidR="00756E21" w:rsidRDefault="00756E21" w:rsidP="00BC792D">
            <w:r>
              <w:t>Educazione civica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C1EC35" w14:textId="77777777" w:rsidR="00756E21" w:rsidRDefault="00756E21" w:rsidP="00BC792D">
            <w:r>
              <w:t>Consapevolezza delle radici linguistiche europee comuni.</w:t>
            </w:r>
          </w:p>
        </w:tc>
      </w:tr>
      <w:tr w:rsidR="00756E21" w14:paraId="00F41AEA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AC5E85" w14:textId="77777777" w:rsidR="00756E21" w:rsidRDefault="00756E21" w:rsidP="00BC792D">
            <w:r>
              <w:t>Orientamento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B2E47C" w14:textId="77777777" w:rsidR="00756E21" w:rsidRDefault="00756E21" w:rsidP="00BC792D">
            <w:r>
              <w:t>Scoperta delle proprie attitudini comunicative nelle lingue straniere.</w:t>
            </w:r>
          </w:p>
        </w:tc>
      </w:tr>
      <w:tr w:rsidR="00756E21" w14:paraId="54C3C95C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B94522" w14:textId="77777777" w:rsidR="00756E21" w:rsidRDefault="00756E21" w:rsidP="00BC792D">
            <w:r>
              <w:t>Inclusione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9DFB6F" w14:textId="77777777" w:rsidR="00756E21" w:rsidRDefault="00756E21" w:rsidP="00BC792D">
            <w:r>
              <w:t>Valorizzazione dei diversi ritmi di assimilazione fonetica e scritta.</w:t>
            </w:r>
          </w:p>
        </w:tc>
      </w:tr>
      <w:tr w:rsidR="00756E21" w14:paraId="75057910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10A7F5" w14:textId="77777777" w:rsidR="00756E21" w:rsidRDefault="00756E21" w:rsidP="00BC792D">
            <w:r>
              <w:lastRenderedPageBreak/>
              <w:t>Benessere e relazioni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086487" w14:textId="77777777" w:rsidR="00756E21" w:rsidRDefault="00756E21" w:rsidP="00BC792D">
            <w:r>
              <w:t>Uso di giochi di ruolo (role-play) per favorire la socializzazione.</w:t>
            </w:r>
          </w:p>
        </w:tc>
      </w:tr>
      <w:tr w:rsidR="00756E21" w14:paraId="1A2BCDA7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025BE9" w14:textId="77777777" w:rsidR="00756E21" w:rsidRDefault="00756E21" w:rsidP="00BC792D">
            <w:r>
              <w:t>Sostenibilità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8CF8A5" w14:textId="77777777" w:rsidR="00756E21" w:rsidRDefault="00756E21" w:rsidP="00BC792D">
            <w:r>
              <w:t>Lettura di testi semplici legati alla tutela dell'ambiente e della natura.</w:t>
            </w:r>
          </w:p>
        </w:tc>
      </w:tr>
      <w:tr w:rsidR="00756E21" w14:paraId="2E17DC0D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7D2EF3" w14:textId="77777777" w:rsidR="00756E21" w:rsidRDefault="00756E21" w:rsidP="00BC792D">
            <w:r>
              <w:t>Cittadinanza digitale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7EEB5A" w14:textId="77777777" w:rsidR="00756E21" w:rsidRDefault="00756E21" w:rsidP="00BC792D">
            <w:r>
              <w:t>Consultazione e uso guidato di dizionari online e app.</w:t>
            </w:r>
          </w:p>
        </w:tc>
      </w:tr>
      <w:tr w:rsidR="00756E21" w14:paraId="6D9AD77F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6197F7" w14:textId="77777777" w:rsidR="00756E21" w:rsidRDefault="00756E21" w:rsidP="00BC792D">
            <w:r>
              <w:t>Intercultura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0FD63F" w14:textId="77777777" w:rsidR="00756E21" w:rsidRDefault="00756E21" w:rsidP="00BC792D">
            <w:r>
              <w:t>Confronto costante tra usi, costumi e abitudini italiane e francesi.</w:t>
            </w:r>
          </w:p>
        </w:tc>
      </w:tr>
      <w:tr w:rsidR="00756E21" w14:paraId="0B7CC1E4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4A0E35" w14:textId="77777777" w:rsidR="00756E21" w:rsidRDefault="00756E21" w:rsidP="00BC792D">
            <w:r>
              <w:t>Parità e rispetto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0FF6D2" w14:textId="77777777" w:rsidR="00756E21" w:rsidRDefault="00756E21" w:rsidP="00BC792D">
            <w:r>
              <w:t>Abbattimento degli stereotipi culturali attraverso l'apprendimento.</w:t>
            </w:r>
          </w:p>
        </w:tc>
      </w:tr>
    </w:tbl>
    <w:p w14:paraId="4C26F502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9. Ambiente di apprendimento</w:t>
      </w:r>
    </w:p>
    <w:p w14:paraId="0D923BE0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9.1 Caratteristiche dell'ambiente di apprendimento</w:t>
      </w:r>
    </w:p>
    <w:p w14:paraId="3E0FB44D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Si sviluppano prodotti autentici e compiti di realtà.</w:t>
      </w:r>
    </w:p>
    <w:p w14:paraId="7B84C316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Si ancorano le strutture grammaticali e il lessico a esperienze concrete della vita quotidiana.</w:t>
      </w:r>
    </w:p>
    <w:p w14:paraId="2F3D3062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Si affida agli studenti la responsabilità della gestione delle attività (es. dialoghi di coppia).</w:t>
      </w:r>
    </w:p>
    <w:p w14:paraId="5975F026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Si favoriscono le capacità di autoapprendimento e l'attività metacognitiva.</w:t>
      </w:r>
    </w:p>
    <w:p w14:paraId="1C8AC5C3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9.2 Setting formativo dell'aula</w:t>
      </w:r>
    </w:p>
    <w:p w14:paraId="12D18928" w14:textId="77777777" w:rsidR="00756E21" w:rsidRDefault="00756E21" w:rsidP="00756E21">
      <w:r>
        <w:t>• A platea: Per spiegazioni grammaticali frontali e verifiche scritte individuali.</w:t>
      </w:r>
    </w:p>
    <w:p w14:paraId="0B8789AB" w14:textId="77777777" w:rsidR="00756E21" w:rsidRDefault="00756E21" w:rsidP="00756E21">
      <w:r>
        <w:t>• A gruppi: Per attività di cooperazione linguistica, creazione di cartelloni o dialoghi a 4-5 alunni.</w:t>
      </w:r>
    </w:p>
    <w:p w14:paraId="69B91932" w14:textId="77777777" w:rsidR="00756E21" w:rsidRDefault="00756E21" w:rsidP="00756E21">
      <w:r>
        <w:t>• A ferro di cavallo / Agorà: Per esercitazioni di ascolto attivo, conversazione guidata e correzione corale della fonetica.</w:t>
      </w:r>
    </w:p>
    <w:p w14:paraId="7D087637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10. Scelte metodologiche</w:t>
      </w:r>
    </w:p>
    <w:p w14:paraId="48AC2121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Approccio comunicativo: Centralità dell'interazione orale reale rispetto alle sole regole teoriche.</w:t>
      </w:r>
    </w:p>
    <w:p w14:paraId="0E7FC04A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Metodo ludico e TPR (Total Physical Response): Canzoni, giochi fonetici e simulazioni dinamiche.</w:t>
      </w:r>
    </w:p>
    <w:p w14:paraId="56008D6E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Flipped Classroom: Visione di brevi video nativi o ascolto di tracce a casa con rielaborazione attiva.</w:t>
      </w:r>
    </w:p>
    <w:p w14:paraId="6E3E97CA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Tutoring tra pari e Didattica laboratoriale.</w:t>
      </w:r>
    </w:p>
    <w:p w14:paraId="7252109F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lastRenderedPageBreak/>
        <w:t>11. Procedimenti personalizzati per favorire il processo di apprendimento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308"/>
        <w:gridCol w:w="3309"/>
        <w:gridCol w:w="3309"/>
      </w:tblGrid>
      <w:tr w:rsidR="00756E21" w14:paraId="5F491BDB" w14:textId="77777777" w:rsidTr="00BC792D">
        <w:trPr>
          <w:jc w:val="center"/>
        </w:trPr>
        <w:tc>
          <w:tcPr>
            <w:tcW w:w="3312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54A7DC" w14:textId="77777777" w:rsidR="00756E21" w:rsidRDefault="00756E21" w:rsidP="00BC792D">
            <w:r>
              <w:rPr>
                <w:b/>
                <w:color w:val="FFFFFF"/>
              </w:rPr>
              <w:t>RECUPERO</w:t>
            </w:r>
          </w:p>
        </w:tc>
        <w:tc>
          <w:tcPr>
            <w:tcW w:w="3312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B885C1" w14:textId="77777777" w:rsidR="00756E21" w:rsidRDefault="00756E21" w:rsidP="00BC792D">
            <w:r>
              <w:rPr>
                <w:b/>
                <w:color w:val="FFFFFF"/>
              </w:rPr>
              <w:t>CONSOLIDAMENTO</w:t>
            </w:r>
          </w:p>
        </w:tc>
        <w:tc>
          <w:tcPr>
            <w:tcW w:w="3312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F006FE" w14:textId="77777777" w:rsidR="00756E21" w:rsidRDefault="00756E21" w:rsidP="00BC792D">
            <w:r>
              <w:rPr>
                <w:b/>
                <w:color w:val="FFFFFF"/>
              </w:rPr>
              <w:t>POTENZIAMENTO</w:t>
            </w:r>
          </w:p>
        </w:tc>
      </w:tr>
      <w:tr w:rsidR="00756E21" w14:paraId="693EB9D2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BE9BBE" w14:textId="77777777" w:rsidR="00756E21" w:rsidRDefault="00756E21" w:rsidP="00BC792D">
            <w:r>
              <w:t>Semplificazione delle strutture sintattiche.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69932D" w14:textId="77777777" w:rsidR="00756E21" w:rsidRDefault="00756E21" w:rsidP="00BC792D">
            <w:r>
              <w:t>Esercitazioni graduate per difficoltà.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0064E" w14:textId="77777777" w:rsidR="00756E21" w:rsidRDefault="00756E21" w:rsidP="00BC792D">
            <w:r>
              <w:t>Approfondimento e rielaborazione autonoma.</w:t>
            </w:r>
          </w:p>
        </w:tc>
      </w:tr>
      <w:tr w:rsidR="00756E21" w14:paraId="2E95488E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6BA52D" w14:textId="77777777" w:rsidR="00756E21" w:rsidRDefault="00756E21" w:rsidP="00BC792D">
            <w:r>
              <w:t>Uso di glossari illustrati e mappe.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AC7ACE" w14:textId="77777777" w:rsidR="00756E21" w:rsidRDefault="00756E21" w:rsidP="00BC792D">
            <w:r>
              <w:t>Attività di ascolto guidato aggiuntivo.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EFE0F1" w14:textId="77777777" w:rsidR="00756E21" w:rsidRDefault="00756E21" w:rsidP="00BC792D">
            <w:r>
              <w:t>Letture e video in lingua originale.</w:t>
            </w:r>
          </w:p>
        </w:tc>
      </w:tr>
      <w:tr w:rsidR="00756E21" w14:paraId="1C835048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0D429C" w14:textId="77777777" w:rsidR="00756E21" w:rsidRDefault="00756E21" w:rsidP="00BC792D">
            <w:r>
              <w:t>Coppie di lavoro assistite (Tutoring).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C1180B" w14:textId="77777777" w:rsidR="00756E21" w:rsidRDefault="00756E21" w:rsidP="00BC792D">
            <w:r>
              <w:t>Studio autonomo assistito.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C40869" w14:textId="77777777" w:rsidR="00756E21" w:rsidRDefault="00756E21" w:rsidP="00BC792D">
            <w:r>
              <w:t>Ruolo di tutor e coordinatore.</w:t>
            </w:r>
          </w:p>
        </w:tc>
      </w:tr>
    </w:tbl>
    <w:p w14:paraId="74AB8D1B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12. Verifica e valutazione</w:t>
      </w:r>
    </w:p>
    <w:p w14:paraId="7451326D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12.1 La valutazione formativa</w:t>
      </w:r>
    </w:p>
    <w:p w14:paraId="6A0875E8" w14:textId="77777777" w:rsidR="00756E21" w:rsidRDefault="00756E21" w:rsidP="00756E21">
      <w:r>
        <w:t>La valutazione ha valore proattivo, accoglie l'errore fonetico o ortografico come tappa naturale del processo di apprendimento e valorizza i piccoli passi del progresso individuale.</w:t>
      </w:r>
    </w:p>
    <w:p w14:paraId="61A03E4A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12.2 Verifica e valutazione delle competenze</w:t>
      </w:r>
    </w:p>
    <w:p w14:paraId="5B828422" w14:textId="77777777" w:rsidR="00756E21" w:rsidRDefault="00756E21" w:rsidP="00756E21">
      <w:r>
        <w:t>L'accertamento avviene tramite compiti di realtà (simulazione di un dialogo in un negozio o presentazione a un coetaneo francese), griglie di osservazione sistematica e autobiografie cognitive per l'autovalutazione dell'allievo.</w:t>
      </w:r>
    </w:p>
    <w:p w14:paraId="3913F1BB" w14:textId="77777777" w:rsidR="00756E21" w:rsidRDefault="00756E21" w:rsidP="00756E21">
      <w:r>
        <w:rPr>
          <w:b/>
          <w:color w:val="1C366E"/>
          <w:sz w:val="32"/>
        </w:rPr>
        <w:t>13. Rapporti scuola-famiglia</w:t>
      </w:r>
    </w:p>
    <w:p w14:paraId="4D2D638E" w14:textId="77777777" w:rsidR="00756E21" w:rsidRDefault="00756E21" w:rsidP="00756E21">
      <w:r>
        <w:t>La scuola assicura alle famiglie un'informazione trasparente e tempestiva sul processo di apprendimento linguistico e interculturale degli allievi tramite:</w:t>
      </w:r>
    </w:p>
    <w:p w14:paraId="61512982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Assemblee dei genitori e incontri quadrimestrali.</w:t>
      </w:r>
    </w:p>
    <w:p w14:paraId="01B241CA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Ricevimento settimanale e colloqui su appuntamento tramite il Registro Elettronico.</w:t>
      </w:r>
    </w:p>
    <w:p w14:paraId="2E928287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Annotazioni tempestive dei risultati delle verifiche orali e scritte.</w:t>
      </w:r>
    </w:p>
    <w:p w14:paraId="45A64BF6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Comunicazioni mirate in caso di difficoltà nell'apprendimento della lingua.</w:t>
      </w:r>
    </w:p>
    <w:p w14:paraId="17BD01D3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Portale web e canali istituzionali dell'Istituto.</w:t>
      </w:r>
    </w:p>
    <w:p w14:paraId="48FBACE1" w14:textId="77777777" w:rsidR="00756E21" w:rsidRDefault="00756E21" w:rsidP="00756E21">
      <w:pPr>
        <w:pStyle w:val="Puntoelenco"/>
        <w:numPr>
          <w:ilvl w:val="0"/>
          <w:numId w:val="0"/>
        </w:numPr>
        <w:ind w:left="360" w:hanging="360"/>
      </w:pPr>
    </w:p>
    <w:p w14:paraId="7A241A89" w14:textId="77777777" w:rsidR="00756E21" w:rsidRDefault="00756E21" w:rsidP="00756E21">
      <w:pPr>
        <w:pStyle w:val="Puntoelenco"/>
        <w:numPr>
          <w:ilvl w:val="0"/>
          <w:numId w:val="0"/>
        </w:numPr>
        <w:ind w:left="360" w:hanging="360"/>
      </w:pPr>
    </w:p>
    <w:p w14:paraId="561B0210" w14:textId="77777777" w:rsidR="00756E21" w:rsidRDefault="00756E21" w:rsidP="00756E21">
      <w:pPr>
        <w:pStyle w:val="Puntoelenco"/>
        <w:numPr>
          <w:ilvl w:val="0"/>
          <w:numId w:val="0"/>
        </w:numPr>
        <w:ind w:left="360" w:hanging="360"/>
      </w:pPr>
    </w:p>
    <w:p w14:paraId="06CF9373" w14:textId="77777777" w:rsidR="002A1FCC" w:rsidRDefault="00756E21" w:rsidP="002A1FCC">
      <w:r>
        <w:rPr>
          <w:b/>
          <w:color w:val="1C366E"/>
          <w:sz w:val="32"/>
        </w:rPr>
        <w:t xml:space="preserve">14. </w:t>
      </w:r>
      <w:r w:rsidR="002A1FCC">
        <w:rPr>
          <w:b/>
          <w:color w:val="1C366E"/>
          <w:sz w:val="32"/>
        </w:rPr>
        <w:t>Progettazione delle UdA</w:t>
      </w:r>
    </w:p>
    <w:p w14:paraId="6458440B" w14:textId="77777777" w:rsidR="002A1FCC" w:rsidRDefault="002A1FCC" w:rsidP="002A1FCC">
      <w:r>
        <w:rPr>
          <w:b/>
        </w:rPr>
        <w:lastRenderedPageBreak/>
        <w:t>Macro-UdA 0</w:t>
      </w:r>
      <w:r>
        <w:t xml:space="preserve"> – Accoglienza e continuità – Orientamento: consolidamento dei prerequisiti in ingresso e prime attività di conoscenza reciproca.</w:t>
      </w:r>
    </w:p>
    <w:p w14:paraId="29374CB7" w14:textId="77777777" w:rsidR="002A1FCC" w:rsidRDefault="002A1FCC" w:rsidP="002A1FCC">
      <w:r>
        <w:rPr>
          <w:b/>
        </w:rPr>
        <w:t>Macro-UdA 1</w:t>
      </w:r>
      <w:r>
        <w:t xml:space="preserve"> – "NOI per il territorio: difendiamo il bene comune" (progetto d'Istituto applicato alla lingua francese).</w:t>
      </w:r>
    </w:p>
    <w:p w14:paraId="4986BF7A" w14:textId="77777777" w:rsidR="002A1FCC" w:rsidRDefault="002A1FCC" w:rsidP="002A1FCC">
      <w:r>
        <w:rPr>
          <w:b/>
          <w:color w:val="2980B9"/>
          <w:sz w:val="26"/>
        </w:rPr>
        <w:t>14.1 UdA 1.2 – Dalla progettazione dei Dipartimenti</w:t>
      </w:r>
    </w:p>
    <w:p w14:paraId="516C9199" w14:textId="77777777" w:rsidR="002A1FCC" w:rsidRDefault="002A1FCC" w:rsidP="002A1FCC">
      <w:r>
        <w:rPr>
          <w:b/>
        </w:rPr>
        <w:t>Tema comune:</w:t>
      </w:r>
      <w:r>
        <w:t xml:space="preserve"> "Io, cittadino dell'Italia e dell'Europa" – riferito alla classe terza  della secondaria di I grado.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2A1FCC" w14:paraId="059ADF10" w14:textId="77777777" w:rsidTr="006A7057">
        <w:tc>
          <w:tcPr>
            <w:tcW w:w="4968" w:type="dxa"/>
            <w:gridSpan w:val="2"/>
            <w:shd w:val="clear" w:color="auto" w:fill="1C366E"/>
          </w:tcPr>
          <w:p w14:paraId="4D1A7219" w14:textId="77777777" w:rsidR="002A1FCC" w:rsidRDefault="002A1FCC" w:rsidP="006A7057">
            <w:pPr>
              <w:jc w:val="center"/>
            </w:pPr>
            <w:r>
              <w:rPr>
                <w:b/>
                <w:color w:val="FFFFFF"/>
              </w:rPr>
              <w:t>Macrotema: NOI OGGI – I quadrimestre</w:t>
            </w:r>
          </w:p>
        </w:tc>
        <w:tc>
          <w:tcPr>
            <w:tcW w:w="4968" w:type="dxa"/>
            <w:gridSpan w:val="2"/>
            <w:shd w:val="clear" w:color="auto" w:fill="1C366E"/>
          </w:tcPr>
          <w:p w14:paraId="0A9808EB" w14:textId="77777777" w:rsidR="002A1FCC" w:rsidRDefault="002A1FCC" w:rsidP="006A7057">
            <w:pPr>
              <w:jc w:val="center"/>
            </w:pPr>
            <w:r>
              <w:rPr>
                <w:b/>
                <w:color w:val="FFFFFF"/>
              </w:rPr>
              <w:t>Macrotema: NOI NELLA STORIA – II quadrimestre</w:t>
            </w:r>
          </w:p>
        </w:tc>
      </w:tr>
      <w:tr w:rsidR="002A1FCC" w14:paraId="42231DCD" w14:textId="77777777" w:rsidTr="006A7057">
        <w:tc>
          <w:tcPr>
            <w:tcW w:w="2484" w:type="dxa"/>
            <w:shd w:val="clear" w:color="auto" w:fill="2980B9"/>
          </w:tcPr>
          <w:p w14:paraId="216C2B6D" w14:textId="77777777" w:rsidR="002A1FCC" w:rsidRDefault="002A1FCC" w:rsidP="006A7057">
            <w:pPr>
              <w:jc w:val="center"/>
            </w:pPr>
            <w:r>
              <w:rPr>
                <w:b/>
                <w:color w:val="FFFFFF"/>
              </w:rPr>
              <w:t>UdA n°1</w:t>
            </w:r>
          </w:p>
        </w:tc>
        <w:tc>
          <w:tcPr>
            <w:tcW w:w="2484" w:type="dxa"/>
            <w:shd w:val="clear" w:color="auto" w:fill="2980B9"/>
          </w:tcPr>
          <w:p w14:paraId="4DCABA6E" w14:textId="77777777" w:rsidR="002A1FCC" w:rsidRDefault="002A1FCC" w:rsidP="006A7057">
            <w:pPr>
              <w:jc w:val="center"/>
            </w:pPr>
            <w:r>
              <w:rPr>
                <w:b/>
                <w:color w:val="FFFFFF"/>
              </w:rPr>
              <w:t>UdA n°2</w:t>
            </w:r>
          </w:p>
        </w:tc>
        <w:tc>
          <w:tcPr>
            <w:tcW w:w="2484" w:type="dxa"/>
            <w:shd w:val="clear" w:color="auto" w:fill="2980B9"/>
          </w:tcPr>
          <w:p w14:paraId="755EF2E3" w14:textId="77777777" w:rsidR="002A1FCC" w:rsidRDefault="002A1FCC" w:rsidP="006A7057">
            <w:pPr>
              <w:jc w:val="center"/>
            </w:pPr>
            <w:r>
              <w:rPr>
                <w:b/>
                <w:color w:val="FFFFFF"/>
              </w:rPr>
              <w:t>UdA n°3</w:t>
            </w:r>
          </w:p>
        </w:tc>
        <w:tc>
          <w:tcPr>
            <w:tcW w:w="2484" w:type="dxa"/>
            <w:shd w:val="clear" w:color="auto" w:fill="2980B9"/>
          </w:tcPr>
          <w:p w14:paraId="5698E201" w14:textId="77777777" w:rsidR="002A1FCC" w:rsidRDefault="002A1FCC" w:rsidP="006A7057">
            <w:pPr>
              <w:jc w:val="center"/>
            </w:pPr>
            <w:r>
              <w:rPr>
                <w:b/>
                <w:color w:val="FFFFFF"/>
              </w:rPr>
              <w:t>UdA n°4</w:t>
            </w:r>
          </w:p>
        </w:tc>
      </w:tr>
      <w:tr w:rsidR="002A1FCC" w14:paraId="2AACF450" w14:textId="77777777" w:rsidTr="006A7057">
        <w:tc>
          <w:tcPr>
            <w:tcW w:w="2484" w:type="dxa"/>
          </w:tcPr>
          <w:p w14:paraId="583B085B" w14:textId="77777777" w:rsidR="002A1FCC" w:rsidRDefault="002A1FCC" w:rsidP="006A7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>La diversità come opportunità</w:t>
            </w:r>
          </w:p>
          <w:p w14:paraId="6BBC5E74" w14:textId="77777777" w:rsidR="002A1FCC" w:rsidRDefault="002A1FCC" w:rsidP="006A7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(Il multiculturalismo nella società francese contemporanea, immigrazione, integrazione, i concetti di </w:t>
            </w:r>
            <w:r>
              <w:rPr>
                <w:i/>
                <w:iCs/>
              </w:rPr>
              <w:t>Liberté, Égalité, Fraternité</w:t>
            </w:r>
            <w:r>
              <w:t>).</w:t>
            </w:r>
          </w:p>
          <w:p w14:paraId="34806859" w14:textId="77777777" w:rsidR="002A1FCC" w:rsidRDefault="002A1FCC" w:rsidP="006A7057">
            <w:r>
              <w:rPr>
                <w:b/>
                <w:bCs/>
              </w:rPr>
              <w:t>Settembre-novembre</w:t>
            </w:r>
          </w:p>
        </w:tc>
        <w:tc>
          <w:tcPr>
            <w:tcW w:w="2484" w:type="dxa"/>
          </w:tcPr>
          <w:p w14:paraId="3D3000DD" w14:textId="77777777" w:rsidR="002A1FCC" w:rsidRDefault="002A1FCC" w:rsidP="006A7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UdA n°2</w:t>
            </w:r>
          </w:p>
          <w:p w14:paraId="759DF2A7" w14:textId="77777777" w:rsidR="002A1FCC" w:rsidRDefault="002A1FCC" w:rsidP="006A7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>Proviamo a salvare l'ambiente</w:t>
            </w:r>
          </w:p>
          <w:p w14:paraId="4772DEBD" w14:textId="77777777" w:rsidR="002A1FCC" w:rsidRDefault="002A1FCC" w:rsidP="006A7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(I progetti ecologici nei paesi della Francofonia, lo studio del lessico sul clima, il riciclaggio e l'Agenda 2030 in lingua francese).</w:t>
            </w:r>
          </w:p>
          <w:p w14:paraId="1CD7CC0F" w14:textId="77777777" w:rsidR="002A1FCC" w:rsidRDefault="002A1FCC" w:rsidP="006A7057">
            <w:r>
              <w:rPr>
                <w:b/>
                <w:bCs/>
              </w:rPr>
              <w:t>Dicembre-gennaio</w:t>
            </w:r>
            <w:r>
              <w:rPr>
                <w:sz w:val="20"/>
              </w:rPr>
              <w:t>)</w:t>
            </w:r>
          </w:p>
        </w:tc>
        <w:tc>
          <w:tcPr>
            <w:tcW w:w="2484" w:type="dxa"/>
          </w:tcPr>
          <w:p w14:paraId="1DBC154C" w14:textId="77777777" w:rsidR="002A1FCC" w:rsidRDefault="002A1FCC" w:rsidP="006A7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UdA n°3</w:t>
            </w:r>
          </w:p>
          <w:p w14:paraId="5389C0C7" w14:textId="77777777" w:rsidR="002A1FCC" w:rsidRDefault="002A1FCC" w:rsidP="006A7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>Immersi in grandi storie</w:t>
            </w:r>
          </w:p>
          <w:p w14:paraId="66B566A9" w14:textId="77777777" w:rsidR="002A1FCC" w:rsidRDefault="002A1FCC" w:rsidP="006A7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(L'evoluzione dell'Unione Europea, la nascita dei trattati storici e il ruolo fondamentale dell'asse franco-tedesco. Lettura di brevi testi di narrativa).</w:t>
            </w:r>
          </w:p>
          <w:p w14:paraId="58304F77" w14:textId="77777777" w:rsidR="002A1FCC" w:rsidRDefault="002A1FCC" w:rsidP="006A7057">
            <w:r>
              <w:rPr>
                <w:b/>
                <w:bCs/>
              </w:rPr>
              <w:t>Febbraio-marzo</w:t>
            </w:r>
          </w:p>
        </w:tc>
        <w:tc>
          <w:tcPr>
            <w:tcW w:w="2484" w:type="dxa"/>
          </w:tcPr>
          <w:p w14:paraId="50655B8D" w14:textId="77777777" w:rsidR="002A1FCC" w:rsidRDefault="002A1FCC" w:rsidP="006A7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>Io che progetto il mio futuro nella legalità</w:t>
            </w:r>
          </w:p>
          <w:p w14:paraId="5B760976" w14:textId="77777777" w:rsidR="002A1FCC" w:rsidRDefault="002A1FCC" w:rsidP="006A7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(L'orientamento scolastico superiore esposto in lingua, simulazione di professioni del domani, educazione alla cittadinanza europea attiva).</w:t>
            </w:r>
          </w:p>
          <w:p w14:paraId="5A55DA85" w14:textId="77777777" w:rsidR="002A1FCC" w:rsidRDefault="002A1FCC" w:rsidP="006A7057">
            <w:r>
              <w:rPr>
                <w:b/>
                <w:bCs/>
              </w:rPr>
              <w:t>Aprile-maggio</w:t>
            </w:r>
            <w:r>
              <w:rPr>
                <w:sz w:val="20"/>
              </w:rPr>
              <w:t>)</w:t>
            </w:r>
          </w:p>
        </w:tc>
      </w:tr>
      <w:tr w:rsidR="002A1FCC" w14:paraId="073C8956" w14:textId="77777777" w:rsidTr="006A7057">
        <w:tc>
          <w:tcPr>
            <w:tcW w:w="2484" w:type="dxa"/>
          </w:tcPr>
          <w:p w14:paraId="48256C4A" w14:textId="77777777" w:rsidR="002A1FCC" w:rsidRDefault="002A1FCC" w:rsidP="006A7057">
            <w:pPr>
              <w:jc w:val="center"/>
            </w:pPr>
            <w:r>
              <w:t>Settembre-novembre</w:t>
            </w:r>
          </w:p>
        </w:tc>
        <w:tc>
          <w:tcPr>
            <w:tcW w:w="2484" w:type="dxa"/>
          </w:tcPr>
          <w:p w14:paraId="5EB83ACF" w14:textId="77777777" w:rsidR="002A1FCC" w:rsidRDefault="002A1FCC" w:rsidP="006A7057">
            <w:pPr>
              <w:jc w:val="center"/>
            </w:pPr>
            <w:r>
              <w:t>Dicembre-gennaio</w:t>
            </w:r>
          </w:p>
        </w:tc>
        <w:tc>
          <w:tcPr>
            <w:tcW w:w="2484" w:type="dxa"/>
          </w:tcPr>
          <w:p w14:paraId="5CB4EE90" w14:textId="77777777" w:rsidR="002A1FCC" w:rsidRDefault="002A1FCC" w:rsidP="006A7057">
            <w:pPr>
              <w:jc w:val="center"/>
            </w:pPr>
            <w:r>
              <w:t>Febbraio-marzo</w:t>
            </w:r>
          </w:p>
        </w:tc>
        <w:tc>
          <w:tcPr>
            <w:tcW w:w="2484" w:type="dxa"/>
          </w:tcPr>
          <w:p w14:paraId="24310293" w14:textId="77777777" w:rsidR="002A1FCC" w:rsidRDefault="002A1FCC" w:rsidP="006A7057">
            <w:pPr>
              <w:jc w:val="center"/>
            </w:pPr>
            <w:r>
              <w:t>Aprile-maggio</w:t>
            </w:r>
          </w:p>
        </w:tc>
      </w:tr>
    </w:tbl>
    <w:p w14:paraId="386D6A1B" w14:textId="77777777" w:rsidR="002A1FCC" w:rsidRDefault="002A1FCC" w:rsidP="002A1FCC">
      <w:r>
        <w:rPr>
          <w:b/>
          <w:color w:val="2980B9"/>
          <w:sz w:val="26"/>
        </w:rPr>
        <w:t>14.2 Articolazione operativa</w:t>
      </w:r>
    </w:p>
    <w:p w14:paraId="588C5AAF" w14:textId="77777777" w:rsidR="002A1FCC" w:rsidRDefault="002A1FCC" w:rsidP="002A1FCC">
      <w:pPr>
        <w:pStyle w:val="Puntoelenco"/>
      </w:pPr>
      <w:r>
        <w:t>UdA multidisciplinari elaborate dai Consigli di classe in sinergia con le altre discipline.</w:t>
      </w:r>
    </w:p>
    <w:p w14:paraId="1B7FD35A" w14:textId="77777777" w:rsidR="002A1FCC" w:rsidRDefault="002A1FCC" w:rsidP="002A1FCC">
      <w:pPr>
        <w:pStyle w:val="Puntoelenco"/>
      </w:pPr>
      <w:r>
        <w:t>UdA disciplinari (Francese) sviluppate a partire dal tema comune e coerenti con le mete del Dipartimento e del livello QCER atteso.</w:t>
      </w:r>
    </w:p>
    <w:p w14:paraId="284A4A7C" w14:textId="11DBED21" w:rsidR="00F36D6C" w:rsidRDefault="00F36D6C" w:rsidP="002A1FCC"/>
    <w:sectPr w:rsidR="00F36D6C" w:rsidSect="00756E2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E6E684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9F2DFC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7D711D"/>
    <w:multiLevelType w:val="multilevel"/>
    <w:tmpl w:val="557A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F151F7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E2755"/>
    <w:multiLevelType w:val="multilevel"/>
    <w:tmpl w:val="3B6AD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5208B2"/>
    <w:multiLevelType w:val="multilevel"/>
    <w:tmpl w:val="69E2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231D90"/>
    <w:multiLevelType w:val="multilevel"/>
    <w:tmpl w:val="BC26A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9522F9"/>
    <w:multiLevelType w:val="multilevel"/>
    <w:tmpl w:val="C480E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BD4EFD"/>
    <w:multiLevelType w:val="multilevel"/>
    <w:tmpl w:val="2E0C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4B037B"/>
    <w:multiLevelType w:val="multilevel"/>
    <w:tmpl w:val="8734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DF7327"/>
    <w:multiLevelType w:val="multilevel"/>
    <w:tmpl w:val="C742D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343ECF"/>
    <w:multiLevelType w:val="multilevel"/>
    <w:tmpl w:val="A728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EA6AF6"/>
    <w:multiLevelType w:val="multilevel"/>
    <w:tmpl w:val="6C7A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B2795C"/>
    <w:multiLevelType w:val="multilevel"/>
    <w:tmpl w:val="39CEE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EE35D8"/>
    <w:multiLevelType w:val="multilevel"/>
    <w:tmpl w:val="C05A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45035B"/>
    <w:multiLevelType w:val="multilevel"/>
    <w:tmpl w:val="DDEA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FF5FBA"/>
    <w:multiLevelType w:val="multilevel"/>
    <w:tmpl w:val="6F62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2F6FBC"/>
    <w:multiLevelType w:val="multilevel"/>
    <w:tmpl w:val="C1DED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7E58ED"/>
    <w:multiLevelType w:val="multilevel"/>
    <w:tmpl w:val="A0E0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BB678F"/>
    <w:multiLevelType w:val="multilevel"/>
    <w:tmpl w:val="452A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4230D8"/>
    <w:multiLevelType w:val="multilevel"/>
    <w:tmpl w:val="1C00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B72578"/>
    <w:multiLevelType w:val="multilevel"/>
    <w:tmpl w:val="3C26F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D62BA2"/>
    <w:multiLevelType w:val="multilevel"/>
    <w:tmpl w:val="4548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AB77BF"/>
    <w:multiLevelType w:val="multilevel"/>
    <w:tmpl w:val="6554D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B42E23"/>
    <w:multiLevelType w:val="multilevel"/>
    <w:tmpl w:val="73AA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1F605E"/>
    <w:multiLevelType w:val="multilevel"/>
    <w:tmpl w:val="862CA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74306E"/>
    <w:multiLevelType w:val="multilevel"/>
    <w:tmpl w:val="2F34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55374D"/>
    <w:multiLevelType w:val="multilevel"/>
    <w:tmpl w:val="889EB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5F56A0"/>
    <w:multiLevelType w:val="multilevel"/>
    <w:tmpl w:val="14DCC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441598"/>
    <w:multiLevelType w:val="multilevel"/>
    <w:tmpl w:val="3230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6F0D3D"/>
    <w:multiLevelType w:val="multilevel"/>
    <w:tmpl w:val="F920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CA1991"/>
    <w:multiLevelType w:val="multilevel"/>
    <w:tmpl w:val="2D6A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9D353A"/>
    <w:multiLevelType w:val="multilevel"/>
    <w:tmpl w:val="5D285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3E4825"/>
    <w:multiLevelType w:val="multilevel"/>
    <w:tmpl w:val="F9F6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01723F"/>
    <w:multiLevelType w:val="multilevel"/>
    <w:tmpl w:val="6280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F5059C"/>
    <w:multiLevelType w:val="multilevel"/>
    <w:tmpl w:val="B6FA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6A12BA0"/>
    <w:multiLevelType w:val="multilevel"/>
    <w:tmpl w:val="C2F4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86034F"/>
    <w:multiLevelType w:val="multilevel"/>
    <w:tmpl w:val="547C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7D3326"/>
    <w:multiLevelType w:val="multilevel"/>
    <w:tmpl w:val="FB36D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E24A59"/>
    <w:multiLevelType w:val="multilevel"/>
    <w:tmpl w:val="D40A3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362AD2"/>
    <w:multiLevelType w:val="multilevel"/>
    <w:tmpl w:val="E13E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8865A0"/>
    <w:multiLevelType w:val="multilevel"/>
    <w:tmpl w:val="DE4A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F71363"/>
    <w:multiLevelType w:val="multilevel"/>
    <w:tmpl w:val="D290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AF92D0E"/>
    <w:multiLevelType w:val="multilevel"/>
    <w:tmpl w:val="6A94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4C1EB4"/>
    <w:multiLevelType w:val="multilevel"/>
    <w:tmpl w:val="1AE8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DC976CF"/>
    <w:multiLevelType w:val="multilevel"/>
    <w:tmpl w:val="5516B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F8B7673"/>
    <w:multiLevelType w:val="multilevel"/>
    <w:tmpl w:val="E3F8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1437A21"/>
    <w:multiLevelType w:val="multilevel"/>
    <w:tmpl w:val="3726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FE6F45"/>
    <w:multiLevelType w:val="multilevel"/>
    <w:tmpl w:val="08FA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5895478">
    <w:abstractNumId w:val="1"/>
  </w:num>
  <w:num w:numId="2" w16cid:durableId="1138305823">
    <w:abstractNumId w:val="0"/>
  </w:num>
  <w:num w:numId="3" w16cid:durableId="57939624">
    <w:abstractNumId w:val="29"/>
  </w:num>
  <w:num w:numId="4" w16cid:durableId="1546478543">
    <w:abstractNumId w:val="37"/>
  </w:num>
  <w:num w:numId="5" w16cid:durableId="1557203002">
    <w:abstractNumId w:val="21"/>
  </w:num>
  <w:num w:numId="6" w16cid:durableId="419836085">
    <w:abstractNumId w:val="28"/>
  </w:num>
  <w:num w:numId="7" w16cid:durableId="807935510">
    <w:abstractNumId w:val="23"/>
  </w:num>
  <w:num w:numId="8" w16cid:durableId="1599824348">
    <w:abstractNumId w:val="31"/>
  </w:num>
  <w:num w:numId="9" w16cid:durableId="1455639920">
    <w:abstractNumId w:val="47"/>
  </w:num>
  <w:num w:numId="10" w16cid:durableId="1600792430">
    <w:abstractNumId w:val="7"/>
  </w:num>
  <w:num w:numId="11" w16cid:durableId="949433047">
    <w:abstractNumId w:val="36"/>
  </w:num>
  <w:num w:numId="12" w16cid:durableId="1966278556">
    <w:abstractNumId w:val="18"/>
  </w:num>
  <w:num w:numId="13" w16cid:durableId="1156532614">
    <w:abstractNumId w:val="13"/>
  </w:num>
  <w:num w:numId="14" w16cid:durableId="657196988">
    <w:abstractNumId w:val="39"/>
  </w:num>
  <w:num w:numId="15" w16cid:durableId="1308172616">
    <w:abstractNumId w:val="41"/>
  </w:num>
  <w:num w:numId="16" w16cid:durableId="1872374810">
    <w:abstractNumId w:val="45"/>
  </w:num>
  <w:num w:numId="17" w16cid:durableId="1634096103">
    <w:abstractNumId w:val="9"/>
  </w:num>
  <w:num w:numId="18" w16cid:durableId="981039396">
    <w:abstractNumId w:val="3"/>
  </w:num>
  <w:num w:numId="19" w16cid:durableId="1568884717">
    <w:abstractNumId w:val="15"/>
  </w:num>
  <w:num w:numId="20" w16cid:durableId="1935356225">
    <w:abstractNumId w:val="22"/>
  </w:num>
  <w:num w:numId="21" w16cid:durableId="1629238597">
    <w:abstractNumId w:val="24"/>
  </w:num>
  <w:num w:numId="22" w16cid:durableId="323095645">
    <w:abstractNumId w:val="35"/>
  </w:num>
  <w:num w:numId="23" w16cid:durableId="264314529">
    <w:abstractNumId w:val="4"/>
  </w:num>
  <w:num w:numId="24" w16cid:durableId="303390415">
    <w:abstractNumId w:val="34"/>
  </w:num>
  <w:num w:numId="25" w16cid:durableId="1902014872">
    <w:abstractNumId w:val="43"/>
  </w:num>
  <w:num w:numId="26" w16cid:durableId="1111362102">
    <w:abstractNumId w:val="12"/>
  </w:num>
  <w:num w:numId="27" w16cid:durableId="799493554">
    <w:abstractNumId w:val="44"/>
  </w:num>
  <w:num w:numId="28" w16cid:durableId="601382317">
    <w:abstractNumId w:val="42"/>
  </w:num>
  <w:num w:numId="29" w16cid:durableId="784813372">
    <w:abstractNumId w:val="46"/>
  </w:num>
  <w:num w:numId="30" w16cid:durableId="1593583453">
    <w:abstractNumId w:val="25"/>
  </w:num>
  <w:num w:numId="31" w16cid:durableId="1628511667">
    <w:abstractNumId w:val="2"/>
  </w:num>
  <w:num w:numId="32" w16cid:durableId="1883441200">
    <w:abstractNumId w:val="33"/>
  </w:num>
  <w:num w:numId="33" w16cid:durableId="584261456">
    <w:abstractNumId w:val="6"/>
  </w:num>
  <w:num w:numId="34" w16cid:durableId="659652426">
    <w:abstractNumId w:val="48"/>
  </w:num>
  <w:num w:numId="35" w16cid:durableId="932740939">
    <w:abstractNumId w:val="8"/>
  </w:num>
  <w:num w:numId="36" w16cid:durableId="1502819523">
    <w:abstractNumId w:val="26"/>
  </w:num>
  <w:num w:numId="37" w16cid:durableId="1507213068">
    <w:abstractNumId w:val="32"/>
  </w:num>
  <w:num w:numId="38" w16cid:durableId="953289470">
    <w:abstractNumId w:val="30"/>
  </w:num>
  <w:num w:numId="39" w16cid:durableId="421142807">
    <w:abstractNumId w:val="11"/>
  </w:num>
  <w:num w:numId="40" w16cid:durableId="702442663">
    <w:abstractNumId w:val="14"/>
  </w:num>
  <w:num w:numId="41" w16cid:durableId="140850275">
    <w:abstractNumId w:val="20"/>
  </w:num>
  <w:num w:numId="42" w16cid:durableId="773674294">
    <w:abstractNumId w:val="38"/>
  </w:num>
  <w:num w:numId="43" w16cid:durableId="1833108319">
    <w:abstractNumId w:val="17"/>
  </w:num>
  <w:num w:numId="44" w16cid:durableId="335378631">
    <w:abstractNumId w:val="5"/>
  </w:num>
  <w:num w:numId="45" w16cid:durableId="235745066">
    <w:abstractNumId w:val="16"/>
  </w:num>
  <w:num w:numId="46" w16cid:durableId="1309243459">
    <w:abstractNumId w:val="10"/>
  </w:num>
  <w:num w:numId="47" w16cid:durableId="268978425">
    <w:abstractNumId w:val="40"/>
  </w:num>
  <w:num w:numId="48" w16cid:durableId="358968641">
    <w:abstractNumId w:val="27"/>
  </w:num>
  <w:num w:numId="49" w16cid:durableId="147825457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E21"/>
    <w:rsid w:val="00156AD6"/>
    <w:rsid w:val="001A2926"/>
    <w:rsid w:val="002A1FCC"/>
    <w:rsid w:val="005417F6"/>
    <w:rsid w:val="00664757"/>
    <w:rsid w:val="00756E21"/>
    <w:rsid w:val="00836035"/>
    <w:rsid w:val="009367AF"/>
    <w:rsid w:val="00B13E48"/>
    <w:rsid w:val="00BD380F"/>
    <w:rsid w:val="00BD76F0"/>
    <w:rsid w:val="00C72652"/>
    <w:rsid w:val="00E17051"/>
    <w:rsid w:val="00ED47F3"/>
    <w:rsid w:val="00F36D6C"/>
    <w:rsid w:val="00F83146"/>
    <w:rsid w:val="00FC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FA0AD"/>
  <w15:chartTrackingRefBased/>
  <w15:docId w15:val="{C9B38683-E477-A542-8D59-3A561FCB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6E21"/>
    <w:pPr>
      <w:spacing w:after="120" w:line="300" w:lineRule="auto"/>
    </w:pPr>
    <w:rPr>
      <w:rFonts w:ascii="Arial" w:eastAsiaTheme="minorEastAsia" w:hAnsi="Arial"/>
      <w:color w:val="000000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6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6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56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6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6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6E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6E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6E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6E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6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6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56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6E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6E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6E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6E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6E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6E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6E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56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6E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6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6E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6E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6E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56E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6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6E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6E21"/>
    <w:rPr>
      <w:b/>
      <w:bCs/>
      <w:smallCaps/>
      <w:color w:val="0F4761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756E21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Numeroelenco">
    <w:name w:val="List Number"/>
    <w:basedOn w:val="Normale"/>
    <w:uiPriority w:val="99"/>
    <w:unhideWhenUsed/>
    <w:rsid w:val="00756E21"/>
    <w:pPr>
      <w:numPr>
        <w:numId w:val="2"/>
      </w:numPr>
      <w:tabs>
        <w:tab w:val="clear" w:pos="360"/>
      </w:tabs>
      <w:ind w:left="0" w:firstLine="0"/>
      <w:contextualSpacing/>
    </w:pPr>
  </w:style>
  <w:style w:type="paragraph" w:styleId="NormaleWeb">
    <w:name w:val="Normal (Web)"/>
    <w:basedOn w:val="Normale"/>
    <w:uiPriority w:val="99"/>
    <w:unhideWhenUsed/>
    <w:rsid w:val="00756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character" w:customStyle="1" w:styleId="apple-converted-space">
    <w:name w:val="apple-converted-space"/>
    <w:basedOn w:val="Carpredefinitoparagrafo"/>
    <w:rsid w:val="00756E21"/>
  </w:style>
  <w:style w:type="character" w:styleId="Enfasigrassetto">
    <w:name w:val="Strong"/>
    <w:basedOn w:val="Carpredefinitoparagrafo"/>
    <w:uiPriority w:val="22"/>
    <w:qFormat/>
    <w:rsid w:val="00156AD6"/>
    <w:rPr>
      <w:b/>
      <w:bCs/>
    </w:rPr>
  </w:style>
  <w:style w:type="character" w:customStyle="1" w:styleId="citation-23">
    <w:name w:val="citation-23"/>
    <w:basedOn w:val="Carpredefinitoparagrafo"/>
    <w:rsid w:val="00C72652"/>
  </w:style>
  <w:style w:type="character" w:customStyle="1" w:styleId="citation-22">
    <w:name w:val="citation-22"/>
    <w:basedOn w:val="Carpredefinitoparagrafo"/>
    <w:rsid w:val="00C72652"/>
  </w:style>
  <w:style w:type="character" w:customStyle="1" w:styleId="source-title">
    <w:name w:val="source-title"/>
    <w:basedOn w:val="Carpredefinitoparagrafo"/>
    <w:rsid w:val="00C72652"/>
  </w:style>
  <w:style w:type="character" w:customStyle="1" w:styleId="source-count">
    <w:name w:val="source-count"/>
    <w:basedOn w:val="Carpredefinitoparagrafo"/>
    <w:rsid w:val="00C72652"/>
  </w:style>
  <w:style w:type="character" w:customStyle="1" w:styleId="citation-21">
    <w:name w:val="citation-21"/>
    <w:basedOn w:val="Carpredefinitoparagrafo"/>
    <w:rsid w:val="00C72652"/>
  </w:style>
  <w:style w:type="character" w:customStyle="1" w:styleId="citation-20">
    <w:name w:val="citation-20"/>
    <w:basedOn w:val="Carpredefinitoparagrafo"/>
    <w:rsid w:val="00C72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3347</Words>
  <Characters>19082</Characters>
  <Application>Microsoft Office Word</Application>
  <DocSecurity>0</DocSecurity>
  <Lines>159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valentini</dc:creator>
  <cp:keywords/>
  <dc:description/>
  <cp:lastModifiedBy>gabriella valentini</cp:lastModifiedBy>
  <cp:revision>3</cp:revision>
  <dcterms:created xsi:type="dcterms:W3CDTF">2026-08-30T16:26:00Z</dcterms:created>
  <dcterms:modified xsi:type="dcterms:W3CDTF">2026-09-08T14:47:00Z</dcterms:modified>
</cp:coreProperties>
</file>