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2160"/>
      </w:tblGrid>
      <w:tr w:rsidR="00ED2807" w14:paraId="562BB8A6" w14:textId="77777777">
        <w:tc>
          <w:tcPr>
            <w:tcW w:w="7200" w:type="dxa"/>
            <w:tcBorders>
              <w:top w:val="none" w:sz="0" w:space="0" w:color="FFFFFF"/>
              <w:left w:val="none" w:sz="0" w:space="0" w:color="FFFFFF"/>
              <w:bottom w:val="none" w:sz="0" w:space="0" w:color="FFFFFF"/>
              <w:right w:val="none" w:sz="0" w:space="0" w:color="FFFFFF"/>
            </w:tcBorders>
            <w:vAlign w:val="center"/>
          </w:tcPr>
          <w:p w14:paraId="4403CD89" w14:textId="000FFC05" w:rsidR="00ED2807" w:rsidRDefault="004F2CC8">
            <w:r>
              <w:rPr>
                <w:b/>
                <w:bCs/>
              </w:rPr>
              <w:t xml:space="preserve"> Ministero dell'Istruzione e del Merito</w:t>
            </w:r>
          </w:p>
          <w:p w14:paraId="60F0E5D9" w14:textId="77777777" w:rsidR="00ED2807" w:rsidRDefault="00045EEA">
            <w:pPr>
              <w:spacing w:before="40"/>
            </w:pPr>
            <w:r>
              <w:rPr>
                <w:b/>
                <w:bCs/>
                <w:color w:val="1F3864"/>
                <w:sz w:val="26"/>
                <w:szCs w:val="26"/>
              </w:rPr>
              <w:t>Istituto Comprensivo Statale “Mangone – Grimaldi”</w:t>
            </w:r>
          </w:p>
          <w:p w14:paraId="14AE90F3" w14:textId="77777777" w:rsidR="00ED2807" w:rsidRDefault="00045EEA">
            <w:pPr>
              <w:spacing w:before="40"/>
            </w:pPr>
            <w:r>
              <w:rPr>
                <w:i/>
                <w:iCs/>
                <w:sz w:val="20"/>
                <w:szCs w:val="20"/>
              </w:rPr>
              <w:t>Scuola dell'Infanzia, Primaria e Secondaria di I grado</w:t>
            </w:r>
          </w:p>
          <w:p w14:paraId="07FB68F6" w14:textId="77777777" w:rsidR="00ED2807" w:rsidRDefault="00045EEA">
            <w:pPr>
              <w:spacing w:before="80"/>
            </w:pPr>
            <w:r>
              <w:rPr>
                <w:sz w:val="19"/>
                <w:szCs w:val="19"/>
              </w:rPr>
              <w:t>Via Provinciale – 87050 Mangone (CS)</w:t>
            </w:r>
          </w:p>
          <w:p w14:paraId="52F65F10" w14:textId="77777777" w:rsidR="00ED2807" w:rsidRDefault="00045EEA">
            <w:r>
              <w:rPr>
                <w:sz w:val="19"/>
                <w:szCs w:val="19"/>
              </w:rPr>
              <w:t>Tel. e Fax 0984/969171 – Email: csic851003@istruzione.it</w:t>
            </w:r>
          </w:p>
          <w:p w14:paraId="50A9BD68" w14:textId="77777777" w:rsidR="00ED2807" w:rsidRDefault="00045EEA">
            <w:r>
              <w:rPr>
                <w:sz w:val="19"/>
                <w:szCs w:val="19"/>
              </w:rPr>
              <w:t>Cod. Mecc. CSIC851003 – Sito: www.icmangone.gov.it</w:t>
            </w:r>
          </w:p>
        </w:tc>
        <w:tc>
          <w:tcPr>
            <w:tcW w:w="2160" w:type="dxa"/>
            <w:tcBorders>
              <w:top w:val="none" w:sz="0" w:space="0" w:color="FFFFFF"/>
              <w:left w:val="none" w:sz="0" w:space="0" w:color="FFFFFF"/>
              <w:bottom w:val="none" w:sz="0" w:space="0" w:color="FFFFFF"/>
              <w:right w:val="none" w:sz="0" w:space="0" w:color="FFFFFF"/>
            </w:tcBorders>
            <w:vAlign w:val="center"/>
          </w:tcPr>
          <w:p w14:paraId="1AD41B65" w14:textId="77777777" w:rsidR="00ED2807" w:rsidRDefault="00045EEA">
            <w:pPr>
              <w:jc w:val="center"/>
            </w:pPr>
            <w:r>
              <w:rPr>
                <w:noProof/>
                <w:lang w:val="en-GB" w:eastAsia="en-GB"/>
              </w:rPr>
              <w:drawing>
                <wp:inline distT="0" distB="0" distL="0" distR="0" wp14:anchorId="3E9B1CE0" wp14:editId="5FAF8920">
                  <wp:extent cx="666750" cy="762000"/>
                  <wp:effectExtent l="0" t="0" r="0" b="0"/>
                  <wp:docPr id="1" name="Repubblica Italiana" descr="Repubblica Italiana" title="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66750" cy="762000"/>
                          </a:xfrm>
                          <a:prstGeom prst="rect">
                            <a:avLst/>
                          </a:prstGeom>
                        </pic:spPr>
                      </pic:pic>
                    </a:graphicData>
                  </a:graphic>
                </wp:inline>
              </w:drawing>
            </w:r>
          </w:p>
        </w:tc>
      </w:tr>
    </w:tbl>
    <w:p w14:paraId="665792AB" w14:textId="77777777" w:rsidR="00ED2807" w:rsidRDefault="00ED2807">
      <w:pPr>
        <w:spacing w:before="300"/>
      </w:pPr>
    </w:p>
    <w:p w14:paraId="48A28635" w14:textId="7C0F2D4D" w:rsidR="00ED2807" w:rsidRDefault="00045EEA">
      <w:pPr>
        <w:spacing w:after="80"/>
        <w:jc w:val="center"/>
      </w:pPr>
      <w:r>
        <w:rPr>
          <w:b/>
          <w:bCs/>
          <w:color w:val="1F3864"/>
          <w:sz w:val="34"/>
          <w:szCs w:val="34"/>
        </w:rPr>
        <w:t xml:space="preserve">PROGETTAZIONE DISCIPLINARE </w:t>
      </w:r>
    </w:p>
    <w:p w14:paraId="1E038229" w14:textId="77777777" w:rsidR="00ED2807" w:rsidRDefault="00045EEA">
      <w:pPr>
        <w:spacing w:after="220"/>
        <w:jc w:val="center"/>
      </w:pPr>
      <w:r>
        <w:rPr>
          <w:i/>
          <w:iCs/>
          <w:color w:val="595959"/>
        </w:rPr>
        <w:t>delle attività didattico-educative dei Dipartimenti</w:t>
      </w:r>
    </w:p>
    <w:p w14:paraId="07A52FBF" w14:textId="77777777" w:rsidR="00ED2807" w:rsidRDefault="00ED2807">
      <w:pPr>
        <w:pBdr>
          <w:bottom w:val="single" w:sz="10" w:space="1" w:color="B7862C"/>
        </w:pBdr>
        <w:spacing w:before="60" w:after="240"/>
      </w:pPr>
    </w:p>
    <w:p w14:paraId="6725657C" w14:textId="0EFC59F0" w:rsidR="00ED2807" w:rsidRDefault="00045EEA">
      <w:pPr>
        <w:spacing w:after="60"/>
        <w:jc w:val="center"/>
      </w:pPr>
      <w:r>
        <w:rPr>
          <w:b/>
          <w:bCs/>
          <w:sz w:val="26"/>
          <w:szCs w:val="26"/>
        </w:rPr>
        <w:t>Disciplina: Ed. Musicale</w:t>
      </w:r>
    </w:p>
    <w:p w14:paraId="20B3419B" w14:textId="77777777" w:rsidR="00ED2807" w:rsidRDefault="00045EEA">
      <w:pPr>
        <w:spacing w:after="60"/>
        <w:jc w:val="center"/>
      </w:pPr>
      <w:r>
        <w:rPr>
          <w:b/>
          <w:bCs/>
          <w:i/>
          <w:iCs/>
          <w:color w:val="B7862C"/>
        </w:rPr>
        <w:t>+ Educazione Civica</w:t>
      </w:r>
    </w:p>
    <w:p w14:paraId="17E89EF1" w14:textId="04A6F972" w:rsidR="00ED2807" w:rsidRDefault="00045EEA">
      <w:pPr>
        <w:spacing w:after="60"/>
        <w:jc w:val="center"/>
      </w:pPr>
      <w:r>
        <w:t xml:space="preserve">Classe </w:t>
      </w:r>
      <w:r w:rsidR="004E4688">
        <w:t>Terza</w:t>
      </w:r>
      <w:r>
        <w:t xml:space="preserve"> – Scuola Secondaria di I grado</w:t>
      </w:r>
    </w:p>
    <w:p w14:paraId="4A9E2948" w14:textId="7406D7B7" w:rsidR="006F38DF" w:rsidRDefault="006F38DF" w:rsidP="006F38DF">
      <w:pPr>
        <w:tabs>
          <w:tab w:val="left" w:pos="3150"/>
        </w:tabs>
        <w:spacing w:after="60"/>
      </w:pPr>
      <w:r>
        <w:tab/>
        <w:t>Plesso di…</w:t>
      </w:r>
    </w:p>
    <w:p w14:paraId="52264FE7" w14:textId="1978E3DD" w:rsidR="00ED2807" w:rsidRDefault="00045EEA">
      <w:pPr>
        <w:spacing w:after="320"/>
        <w:jc w:val="center"/>
      </w:pPr>
      <w:r>
        <w:rPr>
          <w:color w:val="595959"/>
        </w:rPr>
        <w:t>Anno Scolastico 202</w:t>
      </w:r>
      <w:r w:rsidR="00DB7457">
        <w:rPr>
          <w:color w:val="595959"/>
        </w:rPr>
        <w:t>6</w:t>
      </w:r>
      <w:r>
        <w:rPr>
          <w:color w:val="595959"/>
        </w:rPr>
        <w:t>/202</w:t>
      </w:r>
      <w:r w:rsidR="00DB7457">
        <w:rPr>
          <w:color w:val="595959"/>
        </w:rPr>
        <w:t>7</w:t>
      </w:r>
    </w:p>
    <w:sdt>
      <w:sdtPr>
        <w:alias w:val="Indice"/>
        <w:id w:val="-1275090661"/>
        <w:showingPlcHdr/>
      </w:sdtPr>
      <w:sdtContent>
        <w:p w14:paraId="34D86C74" w14:textId="2B273291" w:rsidR="00ED2807" w:rsidRDefault="00DB7457">
          <w:r>
            <w:t xml:space="preserve">     </w:t>
          </w:r>
        </w:p>
      </w:sdtContent>
    </w:sdt>
    <w:p w14:paraId="48A1CBFF" w14:textId="1067C597" w:rsidR="00ED2807" w:rsidRDefault="00045EEA" w:rsidP="008D1DE2">
      <w:bookmarkStart w:id="0" w:name="_Toc232535839"/>
      <w:r>
        <w:t>Premessa</w:t>
      </w:r>
      <w:bookmarkEnd w:id="0"/>
    </w:p>
    <w:p w14:paraId="021BDCF8" w14:textId="77777777" w:rsidR="00ED2807" w:rsidRDefault="00045EEA">
      <w:pPr>
        <w:spacing w:after="160"/>
      </w:pPr>
      <w:r>
        <w:t>La progettazione disciplinare dell'Istituto Comprensivo è stata elaborata tenendo conto del Curricolo Verticale d'Istituto. Essa costituisce un segmento del percorso di lungo termine che ha come finalità lo sviluppo, da parte degli alunni, della “competenza” e che, per questo, deve:</w:t>
      </w:r>
    </w:p>
    <w:p w14:paraId="01F8B5B8" w14:textId="77777777" w:rsidR="00ED2807" w:rsidRDefault="00045EEA">
      <w:pPr>
        <w:pStyle w:val="Paragrafoelenco"/>
        <w:numPr>
          <w:ilvl w:val="0"/>
          <w:numId w:val="2"/>
        </w:numPr>
        <w:spacing w:after="100"/>
      </w:pPr>
      <w:r>
        <w:t>Determinare le mete formative da perseguire.</w:t>
      </w:r>
    </w:p>
    <w:p w14:paraId="3D5FF9FC" w14:textId="77777777" w:rsidR="00ED2807" w:rsidRDefault="00045EEA">
      <w:pPr>
        <w:pStyle w:val="Paragrafoelenco"/>
        <w:numPr>
          <w:ilvl w:val="0"/>
          <w:numId w:val="2"/>
        </w:numPr>
        <w:spacing w:after="100"/>
      </w:pPr>
      <w:r>
        <w:t>Ideare le esperienze di apprendimento (UdA) da far vivere agli alunni in relazione alle mete stabilite.</w:t>
      </w:r>
    </w:p>
    <w:p w14:paraId="2606147B" w14:textId="77777777" w:rsidR="00ED2807" w:rsidRDefault="00045EEA">
      <w:pPr>
        <w:pStyle w:val="Paragrafoelenco"/>
        <w:numPr>
          <w:ilvl w:val="0"/>
          <w:numId w:val="2"/>
        </w:numPr>
        <w:spacing w:after="100"/>
      </w:pPr>
      <w:r>
        <w:t>Definire i dispositivi di valutazione.</w:t>
      </w:r>
    </w:p>
    <w:p w14:paraId="524C8002" w14:textId="77777777" w:rsidR="00ED2807" w:rsidRDefault="00045EEA">
      <w:pPr>
        <w:pStyle w:val="Titolo2"/>
      </w:pPr>
      <w:bookmarkStart w:id="1" w:name="_Toc232535840"/>
      <w:r>
        <w:t>1.1 Parole condivise per la messa a fuoco della progettazione</w:t>
      </w:r>
      <w:bookmarkEnd w:id="1"/>
    </w:p>
    <w:p w14:paraId="0C561606" w14:textId="77777777" w:rsidR="004E2924" w:rsidRPr="00E33AD3" w:rsidRDefault="00045EEA" w:rsidP="004E2924">
      <w:pPr>
        <w:pStyle w:val="Titolo3"/>
        <w:rPr>
          <w:b w:val="0"/>
          <w:bCs w:val="0"/>
          <w:i w:val="0"/>
          <w:iCs w:val="0"/>
          <w:color w:val="000000"/>
        </w:rPr>
      </w:pPr>
      <w:r>
        <w:t xml:space="preserve">Competenze attese: “comprovata capacità di utilizzare conoscenze, abilità e capacità personali, sociali </w:t>
      </w:r>
      <w:bookmarkStart w:id="2" w:name="_Toc232535841"/>
      <w:r w:rsidR="004E2924">
        <w:rPr>
          <w:color w:val="000000"/>
        </w:rPr>
        <w:t xml:space="preserve">1. Centralità della persona. </w:t>
      </w:r>
      <w:r w:rsidR="004E2924" w:rsidRPr="00E33AD3">
        <w:rPr>
          <w:b w:val="0"/>
          <w:bCs w:val="0"/>
          <w:i w:val="0"/>
          <w:iCs w:val="0"/>
          <w:color w:val="000000"/>
        </w:rPr>
        <w:t>L'alunno è posto al centro del processo educativo nella sua dimensione cognitiva, emotiva, relazionale e valoriale.</w:t>
      </w:r>
      <w:r w:rsidR="004E2924" w:rsidRPr="00E33AD3">
        <w:rPr>
          <w:rStyle w:val="apple-converted-space"/>
          <w:b w:val="0"/>
          <w:bCs w:val="0"/>
          <w:i w:val="0"/>
          <w:iCs w:val="0"/>
          <w:color w:val="000000"/>
        </w:rPr>
        <w:t> </w:t>
      </w:r>
    </w:p>
    <w:p w14:paraId="5D978BD1" w14:textId="77777777" w:rsidR="004E2924" w:rsidRPr="00E33AD3" w:rsidRDefault="004E2924" w:rsidP="004E2924">
      <w:pPr>
        <w:pStyle w:val="Titolo3"/>
        <w:rPr>
          <w:b w:val="0"/>
          <w:bCs w:val="0"/>
          <w:i w:val="0"/>
          <w:iCs w:val="0"/>
          <w:color w:val="000000"/>
        </w:rPr>
      </w:pPr>
      <w:r>
        <w:rPr>
          <w:color w:val="000000"/>
        </w:rPr>
        <w:lastRenderedPageBreak/>
        <w:t xml:space="preserve">2. Personalizzazione. </w:t>
      </w:r>
      <w:r w:rsidRPr="00E33AD3">
        <w:rPr>
          <w:b w:val="0"/>
          <w:bCs w:val="0"/>
          <w:i w:val="0"/>
          <w:iCs w:val="0"/>
          <w:color w:val="000000"/>
        </w:rPr>
        <w:t>Percorsi flessibili che valorizzano talenti, bisogni educativi e stili di apprendimento di ciascuno.</w:t>
      </w:r>
      <w:r w:rsidRPr="00E33AD3">
        <w:rPr>
          <w:rStyle w:val="apple-converted-space"/>
          <w:b w:val="0"/>
          <w:bCs w:val="0"/>
          <w:i w:val="0"/>
          <w:iCs w:val="0"/>
          <w:color w:val="000000"/>
        </w:rPr>
        <w:t> </w:t>
      </w:r>
    </w:p>
    <w:p w14:paraId="19DBAE24" w14:textId="584EDB5D" w:rsidR="004E2924" w:rsidRPr="00E33AD3" w:rsidRDefault="004E2924" w:rsidP="004E2924">
      <w:pPr>
        <w:pStyle w:val="Titolo3"/>
        <w:rPr>
          <w:b w:val="0"/>
          <w:bCs w:val="0"/>
          <w:i w:val="0"/>
          <w:iCs w:val="0"/>
          <w:color w:val="000000"/>
        </w:rPr>
      </w:pPr>
      <w:r>
        <w:rPr>
          <w:color w:val="000000"/>
        </w:rPr>
        <w:t xml:space="preserve">3. </w:t>
      </w:r>
      <w:r w:rsidR="00A77EA7">
        <w:rPr>
          <w:color w:val="000000"/>
        </w:rPr>
        <w:t>Competenze.</w:t>
      </w:r>
      <w:r>
        <w:rPr>
          <w:color w:val="000000"/>
        </w:rPr>
        <w:t xml:space="preserve"> </w:t>
      </w:r>
      <w:r w:rsidRPr="00E33AD3">
        <w:rPr>
          <w:b w:val="0"/>
          <w:bCs w:val="0"/>
          <w:i w:val="0"/>
          <w:iCs w:val="0"/>
          <w:color w:val="000000"/>
        </w:rPr>
        <w:t>La progettazione è orientata allo sviluppo delle competenze chiave europee, integrate con conoscenze e abilità disciplinari.</w:t>
      </w:r>
      <w:r w:rsidRPr="00E33AD3">
        <w:rPr>
          <w:rStyle w:val="apple-converted-space"/>
          <w:b w:val="0"/>
          <w:bCs w:val="0"/>
          <w:i w:val="0"/>
          <w:iCs w:val="0"/>
          <w:color w:val="000000"/>
        </w:rPr>
        <w:t> </w:t>
      </w:r>
    </w:p>
    <w:p w14:paraId="1BB44D0F" w14:textId="77777777" w:rsidR="004E2924" w:rsidRPr="00E33AD3" w:rsidRDefault="004E2924" w:rsidP="004E2924">
      <w:pPr>
        <w:pStyle w:val="Titolo3"/>
        <w:rPr>
          <w:b w:val="0"/>
          <w:bCs w:val="0"/>
          <w:i w:val="0"/>
          <w:iCs w:val="0"/>
          <w:color w:val="000000"/>
        </w:rPr>
      </w:pPr>
      <w:r>
        <w:rPr>
          <w:color w:val="000000"/>
        </w:rPr>
        <w:t xml:space="preserve">4. Curricolo verticale e per classi parallele. </w:t>
      </w:r>
      <w:r w:rsidRPr="00E33AD3">
        <w:rPr>
          <w:b w:val="0"/>
          <w:bCs w:val="0"/>
          <w:i w:val="0"/>
          <w:iCs w:val="0"/>
          <w:color w:val="000000"/>
        </w:rPr>
        <w:t xml:space="preserve">Continuità e progressione degli apprendimenti </w:t>
      </w:r>
    </w:p>
    <w:p w14:paraId="6EFCF1D7" w14:textId="77777777" w:rsidR="004E2924" w:rsidRPr="00E33AD3" w:rsidRDefault="004E2924" w:rsidP="004E2924">
      <w:pPr>
        <w:pStyle w:val="Titolo3"/>
        <w:rPr>
          <w:b w:val="0"/>
          <w:bCs w:val="0"/>
          <w:i w:val="0"/>
          <w:iCs w:val="0"/>
          <w:color w:val="000000"/>
        </w:rPr>
      </w:pPr>
      <w:r>
        <w:rPr>
          <w:color w:val="000000"/>
        </w:rPr>
        <w:t xml:space="preserve">5. Essenzialità dei saperi. </w:t>
      </w:r>
      <w:r w:rsidRPr="00E33AD3">
        <w:rPr>
          <w:b w:val="0"/>
          <w:bCs w:val="0"/>
          <w:i w:val="0"/>
          <w:iCs w:val="0"/>
          <w:color w:val="000000"/>
        </w:rPr>
        <w:t>Selezione dei nuclei fondanti delle discipline e approfondimento delle conoscenze essenziali.</w:t>
      </w:r>
      <w:r w:rsidRPr="00E33AD3">
        <w:rPr>
          <w:rStyle w:val="apple-converted-space"/>
          <w:b w:val="0"/>
          <w:bCs w:val="0"/>
          <w:i w:val="0"/>
          <w:iCs w:val="0"/>
          <w:color w:val="000000"/>
        </w:rPr>
        <w:t> </w:t>
      </w:r>
    </w:p>
    <w:p w14:paraId="78D6CA8D" w14:textId="77777777" w:rsidR="004E2924" w:rsidRPr="00E33AD3" w:rsidRDefault="004E2924" w:rsidP="004E2924">
      <w:pPr>
        <w:pStyle w:val="Titolo3"/>
        <w:rPr>
          <w:b w:val="0"/>
          <w:bCs w:val="0"/>
          <w:i w:val="0"/>
          <w:iCs w:val="0"/>
          <w:color w:val="000000"/>
        </w:rPr>
      </w:pPr>
      <w:r>
        <w:rPr>
          <w:color w:val="000000"/>
        </w:rPr>
        <w:t xml:space="preserve">6. Interdisciplinarità. </w:t>
      </w:r>
      <w:r w:rsidRPr="00E33AD3">
        <w:rPr>
          <w:b w:val="0"/>
          <w:bCs w:val="0"/>
          <w:i w:val="0"/>
          <w:iCs w:val="0"/>
          <w:color w:val="000000"/>
        </w:rPr>
        <w:t>Collegamento tra discipline per favorire una visione unitaria della conoscenza e della realtà.</w:t>
      </w:r>
      <w:r w:rsidRPr="00E33AD3">
        <w:rPr>
          <w:rStyle w:val="apple-converted-space"/>
          <w:b w:val="0"/>
          <w:bCs w:val="0"/>
          <w:i w:val="0"/>
          <w:iCs w:val="0"/>
          <w:color w:val="000000"/>
        </w:rPr>
        <w:t> </w:t>
      </w:r>
    </w:p>
    <w:p w14:paraId="63257064" w14:textId="77777777" w:rsidR="004E2924" w:rsidRDefault="004E2924" w:rsidP="004E2924">
      <w:pPr>
        <w:pStyle w:val="Titolo3"/>
        <w:rPr>
          <w:color w:val="000000"/>
        </w:rPr>
      </w:pPr>
      <w:r>
        <w:rPr>
          <w:color w:val="000000"/>
        </w:rPr>
        <w:t xml:space="preserve">7. Cittadinanza. </w:t>
      </w:r>
      <w:r w:rsidRPr="00E33AD3">
        <w:rPr>
          <w:b w:val="0"/>
          <w:bCs w:val="0"/>
          <w:i w:val="0"/>
          <w:iCs w:val="0"/>
          <w:color w:val="000000"/>
        </w:rPr>
        <w:t>Educazione alla partecipazione democratica, alla responsabilità, alla sostenibilità e alla convivenza civile.</w:t>
      </w:r>
      <w:r>
        <w:rPr>
          <w:rStyle w:val="apple-converted-space"/>
          <w:color w:val="000000"/>
        </w:rPr>
        <w:t> </w:t>
      </w:r>
    </w:p>
    <w:p w14:paraId="2E559F32" w14:textId="77777777" w:rsidR="004E2924" w:rsidRPr="00E33AD3" w:rsidRDefault="004E2924" w:rsidP="004E2924">
      <w:pPr>
        <w:pStyle w:val="Titolo3"/>
        <w:rPr>
          <w:b w:val="0"/>
          <w:bCs w:val="0"/>
          <w:i w:val="0"/>
          <w:iCs w:val="0"/>
          <w:color w:val="000000"/>
        </w:rPr>
      </w:pPr>
      <w:r>
        <w:rPr>
          <w:color w:val="000000"/>
        </w:rPr>
        <w:t xml:space="preserve">8. Orientamento. </w:t>
      </w:r>
      <w:r w:rsidRPr="00E33AD3">
        <w:rPr>
          <w:b w:val="0"/>
          <w:bCs w:val="0"/>
          <w:i w:val="0"/>
          <w:iCs w:val="0"/>
          <w:color w:val="000000"/>
        </w:rPr>
        <w:t>Accompagnamento dell'alunno nella costruzione del proprio progetto di vita e nella conoscenza di sé.</w:t>
      </w:r>
      <w:r w:rsidRPr="00E33AD3">
        <w:rPr>
          <w:rStyle w:val="apple-converted-space"/>
          <w:b w:val="0"/>
          <w:bCs w:val="0"/>
          <w:i w:val="0"/>
          <w:iCs w:val="0"/>
          <w:color w:val="000000"/>
        </w:rPr>
        <w:t> </w:t>
      </w:r>
    </w:p>
    <w:p w14:paraId="25C9061A" w14:textId="77777777" w:rsidR="004E2924" w:rsidRPr="00E33AD3" w:rsidRDefault="004E2924" w:rsidP="004E2924">
      <w:pPr>
        <w:pStyle w:val="Titolo3"/>
        <w:rPr>
          <w:b w:val="0"/>
          <w:bCs w:val="0"/>
          <w:i w:val="0"/>
          <w:iCs w:val="0"/>
          <w:color w:val="000000"/>
        </w:rPr>
      </w:pPr>
      <w:r>
        <w:rPr>
          <w:color w:val="000000"/>
        </w:rPr>
        <w:t xml:space="preserve">9. Inclusione. </w:t>
      </w:r>
      <w:r w:rsidRPr="00E33AD3">
        <w:rPr>
          <w:b w:val="0"/>
          <w:bCs w:val="0"/>
          <w:i w:val="0"/>
          <w:iCs w:val="0"/>
          <w:color w:val="000000"/>
        </w:rPr>
        <w:t>Valorizzazione delle differenze e garanzia di pari opportunità di apprendimento per tutti.</w:t>
      </w:r>
      <w:r w:rsidRPr="00E33AD3">
        <w:rPr>
          <w:rStyle w:val="apple-converted-space"/>
          <w:b w:val="0"/>
          <w:bCs w:val="0"/>
          <w:i w:val="0"/>
          <w:iCs w:val="0"/>
          <w:color w:val="000000"/>
        </w:rPr>
        <w:t> </w:t>
      </w:r>
    </w:p>
    <w:p w14:paraId="2BFBCB1E" w14:textId="77777777" w:rsidR="004E2924" w:rsidRPr="00E33AD3" w:rsidRDefault="004E2924" w:rsidP="004E2924">
      <w:pPr>
        <w:pStyle w:val="Titolo3"/>
        <w:rPr>
          <w:b w:val="0"/>
          <w:bCs w:val="0"/>
          <w:i w:val="0"/>
          <w:iCs w:val="0"/>
          <w:color w:val="000000"/>
        </w:rPr>
      </w:pPr>
      <w:r>
        <w:rPr>
          <w:color w:val="000000"/>
        </w:rPr>
        <w:t xml:space="preserve">10. Comunità educante. </w:t>
      </w:r>
      <w:r w:rsidRPr="00E33AD3">
        <w:rPr>
          <w:b w:val="0"/>
          <w:bCs w:val="0"/>
          <w:i w:val="0"/>
          <w:iCs w:val="0"/>
          <w:color w:val="000000"/>
        </w:rPr>
        <w:t>Corresponsabilità tra scuola, famiglia e territorio nella crescita degli studenti.</w:t>
      </w:r>
      <w:r w:rsidRPr="00E33AD3">
        <w:rPr>
          <w:rStyle w:val="apple-converted-space"/>
          <w:b w:val="0"/>
          <w:bCs w:val="0"/>
          <w:i w:val="0"/>
          <w:iCs w:val="0"/>
          <w:color w:val="000000"/>
        </w:rPr>
        <w:t> </w:t>
      </w:r>
    </w:p>
    <w:p w14:paraId="75AC1629" w14:textId="77777777" w:rsidR="004E2924" w:rsidRPr="00E33AD3" w:rsidRDefault="004E2924" w:rsidP="004E2924">
      <w:pPr>
        <w:pStyle w:val="Titolo3"/>
        <w:rPr>
          <w:b w:val="0"/>
          <w:bCs w:val="0"/>
          <w:i w:val="0"/>
          <w:iCs w:val="0"/>
          <w:color w:val="000000"/>
        </w:rPr>
      </w:pPr>
      <w:r>
        <w:rPr>
          <w:color w:val="000000"/>
        </w:rPr>
        <w:t xml:space="preserve">11. Innovazione metodologica. </w:t>
      </w:r>
      <w:r w:rsidRPr="00E33AD3">
        <w:rPr>
          <w:b w:val="0"/>
          <w:bCs w:val="0"/>
          <w:i w:val="0"/>
          <w:iCs w:val="0"/>
          <w:color w:val="000000"/>
        </w:rPr>
        <w:t>Didattica attiva, laboratoriale, cooperativa e centrata sull'esperienza.</w:t>
      </w:r>
      <w:r w:rsidRPr="00E33AD3">
        <w:rPr>
          <w:rStyle w:val="apple-converted-space"/>
          <w:b w:val="0"/>
          <w:bCs w:val="0"/>
          <w:i w:val="0"/>
          <w:iCs w:val="0"/>
          <w:color w:val="000000"/>
        </w:rPr>
        <w:t> </w:t>
      </w:r>
    </w:p>
    <w:p w14:paraId="65DB220C" w14:textId="77777777" w:rsidR="004E2924" w:rsidRPr="00E33AD3" w:rsidRDefault="004E2924" w:rsidP="004E2924">
      <w:pPr>
        <w:pStyle w:val="Titolo3"/>
        <w:rPr>
          <w:b w:val="0"/>
          <w:bCs w:val="0"/>
          <w:i w:val="0"/>
          <w:iCs w:val="0"/>
          <w:color w:val="000000"/>
        </w:rPr>
      </w:pPr>
      <w:r>
        <w:rPr>
          <w:color w:val="000000"/>
        </w:rPr>
        <w:t xml:space="preserve">12. Digitale e Intelligenza Artificiale. </w:t>
      </w:r>
      <w:r w:rsidRPr="00E33AD3">
        <w:rPr>
          <w:b w:val="0"/>
          <w:bCs w:val="0"/>
          <w:i w:val="0"/>
          <w:iCs w:val="0"/>
          <w:color w:val="000000"/>
        </w:rPr>
        <w:t>Uso consapevole e critico delle tecnologie digitali e dell'IA come strumenti di apprendimento.</w:t>
      </w:r>
      <w:r w:rsidRPr="00E33AD3">
        <w:rPr>
          <w:rStyle w:val="apple-converted-space"/>
          <w:b w:val="0"/>
          <w:bCs w:val="0"/>
          <w:i w:val="0"/>
          <w:iCs w:val="0"/>
          <w:color w:val="000000"/>
        </w:rPr>
        <w:t> </w:t>
      </w:r>
    </w:p>
    <w:p w14:paraId="22B609A4" w14:textId="77777777" w:rsidR="004E2924" w:rsidRPr="00E33AD3" w:rsidRDefault="004E2924" w:rsidP="004E2924">
      <w:pPr>
        <w:pStyle w:val="Titolo3"/>
        <w:rPr>
          <w:b w:val="0"/>
          <w:bCs w:val="0"/>
          <w:i w:val="0"/>
          <w:iCs w:val="0"/>
          <w:color w:val="000000"/>
        </w:rPr>
      </w:pPr>
      <w:r>
        <w:rPr>
          <w:color w:val="000000"/>
        </w:rPr>
        <w:t xml:space="preserve">13. Valutazione formativa. </w:t>
      </w:r>
      <w:r w:rsidRPr="00E33AD3">
        <w:rPr>
          <w:b w:val="0"/>
          <w:bCs w:val="0"/>
          <w:i w:val="0"/>
          <w:iCs w:val="0"/>
          <w:color w:val="000000"/>
        </w:rPr>
        <w:t>Valutazione come supporto al miglioramento degli apprendimenti e allo sviluppo dell'autonomia.</w:t>
      </w:r>
    </w:p>
    <w:p w14:paraId="13CDAF8F" w14:textId="3C9CA5E8" w:rsidR="00ED2807" w:rsidRPr="004E2924" w:rsidRDefault="00045EEA" w:rsidP="004E2924">
      <w:pPr>
        <w:spacing w:after="140"/>
        <w:rPr>
          <w:b/>
          <w:bCs/>
          <w:color w:val="2E5395"/>
          <w:sz w:val="25"/>
          <w:szCs w:val="25"/>
        </w:rPr>
      </w:pPr>
      <w:r w:rsidRPr="004E2924">
        <w:rPr>
          <w:b/>
          <w:bCs/>
          <w:color w:val="2E5395"/>
          <w:sz w:val="25"/>
          <w:szCs w:val="25"/>
        </w:rPr>
        <w:t>1.2 Come si promuove l'apprendimento delle competenze</w:t>
      </w:r>
      <w:bookmarkEnd w:id="2"/>
    </w:p>
    <w:p w14:paraId="54D4B16D" w14:textId="77777777" w:rsidR="00ED2807" w:rsidRDefault="00045EEA">
      <w:pPr>
        <w:spacing w:after="100"/>
      </w:pPr>
      <w:r>
        <w:t>La progettazione disciplinare promuove l'apprendimento delle competenze attraverso:</w:t>
      </w:r>
    </w:p>
    <w:p w14:paraId="7EA79070" w14:textId="77777777" w:rsidR="00ED2807" w:rsidRDefault="00045EEA">
      <w:pPr>
        <w:pStyle w:val="Paragrafoelenco"/>
        <w:numPr>
          <w:ilvl w:val="0"/>
          <w:numId w:val="3"/>
        </w:numPr>
        <w:spacing w:after="90"/>
      </w:pPr>
      <w:r>
        <w:rPr>
          <w:b/>
          <w:bCs/>
        </w:rPr>
        <w:t>Rivisitazione dello statuto epistemologico delle discipline</w:t>
      </w:r>
      <w:r>
        <w:t xml:space="preserve"> → essenzialità dei contenuti.</w:t>
      </w:r>
    </w:p>
    <w:p w14:paraId="7D5D23D3" w14:textId="77777777" w:rsidR="00ED2807" w:rsidRDefault="00045EEA">
      <w:pPr>
        <w:pStyle w:val="Paragrafoelenco"/>
        <w:numPr>
          <w:ilvl w:val="0"/>
          <w:numId w:val="3"/>
        </w:numPr>
        <w:spacing w:after="90"/>
      </w:pPr>
      <w:r>
        <w:rPr>
          <w:b/>
          <w:bCs/>
        </w:rPr>
        <w:t>Problematizzazione dell'apprendimento</w:t>
      </w:r>
      <w:r>
        <w:t xml:space="preserve"> → sviluppo di conoscenze procedurali.</w:t>
      </w:r>
    </w:p>
    <w:p w14:paraId="793461B1" w14:textId="77777777" w:rsidR="00ED2807" w:rsidRDefault="00045EEA">
      <w:pPr>
        <w:pStyle w:val="Paragrafoelenco"/>
        <w:numPr>
          <w:ilvl w:val="0"/>
          <w:numId w:val="3"/>
        </w:numPr>
        <w:spacing w:after="90"/>
      </w:pPr>
      <w:r>
        <w:rPr>
          <w:b/>
          <w:bCs/>
        </w:rPr>
        <w:t>Didattica laboratoriale</w:t>
      </w:r>
      <w:r>
        <w:t xml:space="preserve"> → operare per UdA → compiti di realtà → apprendimento come cognizione situata.</w:t>
      </w:r>
    </w:p>
    <w:p w14:paraId="6994AFDF" w14:textId="77777777" w:rsidR="00ED2807" w:rsidRDefault="00045EEA">
      <w:pPr>
        <w:pStyle w:val="Paragrafoelenco"/>
        <w:numPr>
          <w:ilvl w:val="0"/>
          <w:numId w:val="3"/>
        </w:numPr>
        <w:spacing w:after="90"/>
      </w:pPr>
      <w:r>
        <w:rPr>
          <w:b/>
          <w:bCs/>
        </w:rPr>
        <w:t>Competenze chiave europee e di cittadinanza</w:t>
      </w:r>
      <w:r>
        <w:t xml:space="preserve"> come orizzonte costante della progettazione.</w:t>
      </w:r>
    </w:p>
    <w:p w14:paraId="082BDF7F" w14:textId="77777777" w:rsidR="00ED2807" w:rsidRDefault="00045EEA">
      <w:pPr>
        <w:pStyle w:val="Titolo1"/>
      </w:pPr>
      <w:bookmarkStart w:id="3" w:name="_Toc232535842"/>
      <w:r>
        <w:t>2. Le competenze chiave di riferimento</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30C0B78B"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629CAAE" w14:textId="77777777" w:rsidR="00ED2807" w:rsidRDefault="00045EEA">
            <w:pPr>
              <w:jc w:val="center"/>
            </w:pPr>
            <w:r>
              <w:rPr>
                <w:b/>
                <w:bCs/>
                <w:color w:val="FFFFFF"/>
                <w:sz w:val="21"/>
                <w:szCs w:val="21"/>
              </w:rPr>
              <w:t>Le 8 competenze chiave europee</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C5129E2" w14:textId="77777777" w:rsidR="00ED2807" w:rsidRDefault="00045EEA">
            <w:pPr>
              <w:jc w:val="center"/>
            </w:pPr>
            <w:r>
              <w:rPr>
                <w:b/>
                <w:bCs/>
                <w:color w:val="FFFFFF"/>
                <w:sz w:val="21"/>
                <w:szCs w:val="21"/>
              </w:rPr>
              <w:t>Le 8 competenze chiave di cittadinanza</w:t>
            </w:r>
          </w:p>
        </w:tc>
      </w:tr>
      <w:tr w:rsidR="00ED2807" w14:paraId="71AC2A87"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C4E0D4F" w14:textId="77777777" w:rsidR="00ED2807" w:rsidRDefault="00045EEA">
            <w:pPr>
              <w:pStyle w:val="Paragrafoelenco"/>
              <w:numPr>
                <w:ilvl w:val="0"/>
                <w:numId w:val="4"/>
              </w:numPr>
              <w:spacing w:after="60"/>
            </w:pPr>
            <w:r>
              <w:rPr>
                <w:sz w:val="20"/>
                <w:szCs w:val="20"/>
              </w:rPr>
              <w:lastRenderedPageBreak/>
              <w:t>Competenza alfabetica funzionale</w:t>
            </w:r>
          </w:p>
          <w:p w14:paraId="09618A49" w14:textId="77777777" w:rsidR="00ED2807" w:rsidRDefault="00045EEA">
            <w:pPr>
              <w:pStyle w:val="Paragrafoelenco"/>
              <w:numPr>
                <w:ilvl w:val="0"/>
                <w:numId w:val="4"/>
              </w:numPr>
              <w:spacing w:after="60"/>
            </w:pPr>
            <w:r>
              <w:rPr>
                <w:sz w:val="20"/>
                <w:szCs w:val="20"/>
              </w:rPr>
              <w:t>Competenza multilinguistica</w:t>
            </w:r>
          </w:p>
          <w:p w14:paraId="7E02CC49" w14:textId="77777777" w:rsidR="00ED2807" w:rsidRDefault="00045EEA">
            <w:pPr>
              <w:pStyle w:val="Paragrafoelenco"/>
              <w:numPr>
                <w:ilvl w:val="0"/>
                <w:numId w:val="4"/>
              </w:numPr>
              <w:spacing w:after="60"/>
            </w:pPr>
            <w:r>
              <w:rPr>
                <w:sz w:val="20"/>
                <w:szCs w:val="20"/>
              </w:rPr>
              <w:t>Competenza matematica e competenza in scienze, tecnologie e ingegneria</w:t>
            </w:r>
          </w:p>
          <w:p w14:paraId="4C640E72" w14:textId="77777777" w:rsidR="00ED2807" w:rsidRDefault="00045EEA">
            <w:pPr>
              <w:pStyle w:val="Paragrafoelenco"/>
              <w:numPr>
                <w:ilvl w:val="0"/>
                <w:numId w:val="4"/>
              </w:numPr>
              <w:spacing w:after="60"/>
            </w:pPr>
            <w:r>
              <w:rPr>
                <w:sz w:val="20"/>
                <w:szCs w:val="20"/>
              </w:rPr>
              <w:t>Competenza digitale</w:t>
            </w:r>
          </w:p>
          <w:p w14:paraId="358B040E" w14:textId="77777777" w:rsidR="00ED2807" w:rsidRDefault="00045EEA">
            <w:pPr>
              <w:pStyle w:val="Paragrafoelenco"/>
              <w:numPr>
                <w:ilvl w:val="0"/>
                <w:numId w:val="4"/>
              </w:numPr>
              <w:spacing w:after="60"/>
            </w:pPr>
            <w:r>
              <w:rPr>
                <w:sz w:val="20"/>
                <w:szCs w:val="20"/>
              </w:rPr>
              <w:t>Competenza personale, sociale e capacità di imparare a imparare</w:t>
            </w:r>
          </w:p>
          <w:p w14:paraId="3127625B" w14:textId="77777777" w:rsidR="00ED2807" w:rsidRDefault="00045EEA">
            <w:pPr>
              <w:pStyle w:val="Paragrafoelenco"/>
              <w:numPr>
                <w:ilvl w:val="0"/>
                <w:numId w:val="4"/>
              </w:numPr>
              <w:spacing w:after="60"/>
            </w:pPr>
            <w:r>
              <w:rPr>
                <w:sz w:val="20"/>
                <w:szCs w:val="20"/>
              </w:rPr>
              <w:t>Competenza in materia di cittadinanza</w:t>
            </w:r>
          </w:p>
          <w:p w14:paraId="4EF50BA8" w14:textId="77777777" w:rsidR="00ED2807" w:rsidRDefault="00045EEA">
            <w:pPr>
              <w:pStyle w:val="Paragrafoelenco"/>
              <w:numPr>
                <w:ilvl w:val="0"/>
                <w:numId w:val="4"/>
              </w:numPr>
              <w:spacing w:after="60"/>
            </w:pPr>
            <w:r>
              <w:rPr>
                <w:sz w:val="20"/>
                <w:szCs w:val="20"/>
              </w:rPr>
              <w:t>Competenza imprenditoriale</w:t>
            </w:r>
          </w:p>
          <w:p w14:paraId="29CD1AA1" w14:textId="77777777" w:rsidR="00ED2807" w:rsidRDefault="00045EEA">
            <w:pPr>
              <w:pStyle w:val="Paragrafoelenco"/>
              <w:numPr>
                <w:ilvl w:val="0"/>
                <w:numId w:val="4"/>
              </w:numPr>
              <w:spacing w:after="60"/>
            </w:pPr>
            <w:r>
              <w:rPr>
                <w:sz w:val="20"/>
                <w:szCs w:val="20"/>
              </w:rPr>
              <w:t>Competenza in materia di consapevolezza ed espressione culturali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C8349DC" w14:textId="77777777" w:rsidR="00ED2807" w:rsidRDefault="00045EEA">
            <w:pPr>
              <w:pStyle w:val="Paragrafoelenco"/>
              <w:numPr>
                <w:ilvl w:val="0"/>
                <w:numId w:val="4"/>
              </w:numPr>
              <w:spacing w:after="60"/>
            </w:pPr>
            <w:r>
              <w:rPr>
                <w:sz w:val="20"/>
                <w:szCs w:val="20"/>
              </w:rPr>
              <w:t>Imparare ad imparare</w:t>
            </w:r>
          </w:p>
          <w:p w14:paraId="13B55FAE" w14:textId="77777777" w:rsidR="00ED2807" w:rsidRDefault="00045EEA">
            <w:pPr>
              <w:pStyle w:val="Paragrafoelenco"/>
              <w:numPr>
                <w:ilvl w:val="0"/>
                <w:numId w:val="4"/>
              </w:numPr>
              <w:spacing w:after="60"/>
            </w:pPr>
            <w:r>
              <w:rPr>
                <w:sz w:val="20"/>
                <w:szCs w:val="20"/>
              </w:rPr>
              <w:t>Progettare</w:t>
            </w:r>
          </w:p>
          <w:p w14:paraId="30245920" w14:textId="77777777" w:rsidR="00ED2807" w:rsidRDefault="00045EEA">
            <w:pPr>
              <w:pStyle w:val="Paragrafoelenco"/>
              <w:numPr>
                <w:ilvl w:val="0"/>
                <w:numId w:val="4"/>
              </w:numPr>
              <w:spacing w:after="60"/>
            </w:pPr>
            <w:r>
              <w:rPr>
                <w:sz w:val="20"/>
                <w:szCs w:val="20"/>
              </w:rPr>
              <w:t>Comunicare</w:t>
            </w:r>
          </w:p>
          <w:p w14:paraId="7D7BDBF7" w14:textId="77777777" w:rsidR="00ED2807" w:rsidRDefault="00045EEA">
            <w:pPr>
              <w:pStyle w:val="Paragrafoelenco"/>
              <w:numPr>
                <w:ilvl w:val="0"/>
                <w:numId w:val="4"/>
              </w:numPr>
              <w:spacing w:after="60"/>
            </w:pPr>
            <w:r>
              <w:rPr>
                <w:sz w:val="20"/>
                <w:szCs w:val="20"/>
              </w:rPr>
              <w:t>Collaborare e partecipare</w:t>
            </w:r>
          </w:p>
          <w:p w14:paraId="13B28D8A" w14:textId="77777777" w:rsidR="00ED2807" w:rsidRDefault="00045EEA">
            <w:pPr>
              <w:pStyle w:val="Paragrafoelenco"/>
              <w:numPr>
                <w:ilvl w:val="0"/>
                <w:numId w:val="4"/>
              </w:numPr>
              <w:spacing w:after="60"/>
            </w:pPr>
            <w:r>
              <w:rPr>
                <w:sz w:val="20"/>
                <w:szCs w:val="20"/>
              </w:rPr>
              <w:t>Agire in modo autonomo e responsabile</w:t>
            </w:r>
          </w:p>
          <w:p w14:paraId="43ECB5E2" w14:textId="77777777" w:rsidR="00ED2807" w:rsidRDefault="00045EEA">
            <w:pPr>
              <w:pStyle w:val="Paragrafoelenco"/>
              <w:numPr>
                <w:ilvl w:val="0"/>
                <w:numId w:val="4"/>
              </w:numPr>
              <w:spacing w:after="60"/>
            </w:pPr>
            <w:r>
              <w:rPr>
                <w:sz w:val="20"/>
                <w:szCs w:val="20"/>
              </w:rPr>
              <w:t>Risolvere problemi</w:t>
            </w:r>
          </w:p>
          <w:p w14:paraId="6B0A7544" w14:textId="77777777" w:rsidR="00ED2807" w:rsidRDefault="00045EEA">
            <w:pPr>
              <w:pStyle w:val="Paragrafoelenco"/>
              <w:numPr>
                <w:ilvl w:val="0"/>
                <w:numId w:val="4"/>
              </w:numPr>
              <w:spacing w:after="60"/>
            </w:pPr>
            <w:r>
              <w:rPr>
                <w:sz w:val="20"/>
                <w:szCs w:val="20"/>
              </w:rPr>
              <w:t>Individuare collegamenti e relazioni</w:t>
            </w:r>
          </w:p>
          <w:p w14:paraId="0B41AD90" w14:textId="77777777" w:rsidR="00ED2807" w:rsidRDefault="00045EEA">
            <w:pPr>
              <w:pStyle w:val="Paragrafoelenco"/>
              <w:numPr>
                <w:ilvl w:val="0"/>
                <w:numId w:val="4"/>
              </w:numPr>
              <w:spacing w:after="60"/>
            </w:pPr>
            <w:r>
              <w:rPr>
                <w:sz w:val="20"/>
                <w:szCs w:val="20"/>
              </w:rPr>
              <w:t>Acquisire e interpretare l'informazione</w:t>
            </w:r>
          </w:p>
        </w:tc>
      </w:tr>
      <w:tr w:rsidR="00ED2807" w14:paraId="336669FB" w14:textId="77777777">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74E8663D" w14:textId="77777777" w:rsidR="00ED2807" w:rsidRDefault="00045EEA">
            <w:r>
              <w:rPr>
                <w:sz w:val="19"/>
                <w:szCs w:val="19"/>
              </w:rPr>
              <w:t>L'Unione Europea ha individuato le competenze chiave “di cui tutti hanno bisogno per la realizzazione e lo sviluppo personali, la cittadinanza attiva, l'inclusione sociale e l'occupazione”: a Bruxelles, il 22 maggio 2018, la Gazzetta Ufficiale dell'Unione Europea ha pubblicato la Raccomandazione del Parlamento europeo e del Consiglio relativa alle competenze chiave per l'apprendimento permanente.</w:t>
            </w:r>
          </w:p>
        </w:tc>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2A73344" w14:textId="77777777" w:rsidR="00ED2807" w:rsidRDefault="00045EEA">
            <w:r>
              <w:rPr>
                <w:sz w:val="19"/>
                <w:szCs w:val="19"/>
              </w:rPr>
              <w:t>In Italia tali competenze sono state richiamate nell'ambito del Decreto n. 139 del 22 agosto 2007 “Regolamento recante norme in materia di adempimento dell'obbligo di istruzione”, che ha individuato le otto competenze chiave di cittadinanza che ogni cittadino dovrebbe possedere dopo aver assolto al dovere di istruzione.</w:t>
            </w:r>
          </w:p>
        </w:tc>
      </w:tr>
    </w:tbl>
    <w:p w14:paraId="7E3D3372" w14:textId="313BBFFE" w:rsidR="00ED2807" w:rsidRDefault="00045EEA" w:rsidP="00A11B0F">
      <w:pPr>
        <w:pStyle w:val="Paragrafoelenco"/>
        <w:spacing w:after="80"/>
        <w:ind w:left="420"/>
      </w:pPr>
      <w:r>
        <w:t>.</w:t>
      </w:r>
    </w:p>
    <w:p w14:paraId="364D3C2E" w14:textId="77777777" w:rsidR="00757D49" w:rsidRDefault="00757D49"/>
    <w:p w14:paraId="2D55DDB5" w14:textId="29A52D1D" w:rsidR="00B92B99" w:rsidRDefault="00B92B99">
      <w:r>
        <w:t>F</w:t>
      </w:r>
      <w:r w:rsidR="00C31C0F">
        <w:t>INALITA’</w:t>
      </w:r>
      <w:r>
        <w:t xml:space="preserve"> </w:t>
      </w:r>
      <w:r w:rsidR="00C31C0F">
        <w:t>DELLA</w:t>
      </w:r>
      <w:r>
        <w:t xml:space="preserve"> </w:t>
      </w:r>
      <w:r w:rsidR="00C31C0F">
        <w:t>DISCIPLINA</w:t>
      </w:r>
      <w:r w:rsidR="00B0682E">
        <w:t xml:space="preserve"> </w:t>
      </w:r>
      <w:r w:rsidR="00C31C0F">
        <w:t>INDICAZIONI</w:t>
      </w:r>
      <w:r w:rsidR="000620CA">
        <w:t xml:space="preserve"> </w:t>
      </w:r>
      <w:r w:rsidR="00C31C0F">
        <w:t xml:space="preserve"> NAZIONALI </w:t>
      </w:r>
      <w:r w:rsidR="00B0682E">
        <w:t xml:space="preserve"> 2025 :</w:t>
      </w:r>
    </w:p>
    <w:p w14:paraId="42E5A46C" w14:textId="77777777" w:rsidR="00B92B99" w:rsidRDefault="00B92B99"/>
    <w:p w14:paraId="60DCC285" w14:textId="06578B02" w:rsidR="00B92B99" w:rsidRDefault="00B92B99" w:rsidP="00A11B0F">
      <w:r>
        <w:t>La disciplina</w:t>
      </w:r>
      <w:r w:rsidR="003B4177">
        <w:t xml:space="preserve"> di</w:t>
      </w:r>
      <w:r w:rsidR="00045EEA">
        <w:t xml:space="preserve"> Ed. Musicale</w:t>
      </w:r>
      <w:r>
        <w:t xml:space="preserve"> concorre alla formazione integrale dell’alunno attraverso ;</w:t>
      </w:r>
    </w:p>
    <w:p w14:paraId="1C19D49C" w14:textId="77777777" w:rsidR="00B92B99" w:rsidRDefault="00B92B99"/>
    <w:p w14:paraId="3E7CD069" w14:textId="77777777" w:rsidR="00045EEA" w:rsidRPr="00045EEA" w:rsidRDefault="00045EEA" w:rsidP="00045EEA">
      <w:pPr>
        <w:spacing w:before="100" w:beforeAutospacing="1" w:after="100" w:afterAutospacing="1"/>
        <w:outlineLvl w:val="0"/>
        <w:rPr>
          <w:rFonts w:ascii="Calibri" w:hAnsi="Calibri" w:cs="Calibri"/>
          <w:b/>
          <w:bCs/>
          <w:kern w:val="36"/>
          <w:lang w:val="en-GB" w:eastAsia="en-GB"/>
        </w:rPr>
      </w:pPr>
      <w:r w:rsidRPr="00045EEA">
        <w:rPr>
          <w:rFonts w:ascii="Calibri" w:hAnsi="Calibri" w:cs="Calibri"/>
          <w:b/>
          <w:bCs/>
          <w:kern w:val="36"/>
          <w:lang w:val="en-GB" w:eastAsia="en-GB"/>
        </w:rPr>
        <w:t>FINALITÀ DELLA DISCIPLINA – INDICAZIONI NAZIONALI 2025</w:t>
      </w:r>
    </w:p>
    <w:p w14:paraId="55542B01"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xml:space="preserve">La disciplina di </w:t>
      </w:r>
      <w:r w:rsidRPr="00045EEA">
        <w:rPr>
          <w:rFonts w:ascii="Calibri" w:hAnsi="Calibri" w:cs="Calibri"/>
          <w:bCs/>
          <w:lang w:val="en-GB" w:eastAsia="en-GB"/>
        </w:rPr>
        <w:t>EDUCAZIONE MUSICALE</w:t>
      </w:r>
      <w:r w:rsidRPr="00045EEA">
        <w:rPr>
          <w:rFonts w:ascii="Calibri" w:hAnsi="Calibri" w:cs="Calibri"/>
          <w:lang w:val="en-GB" w:eastAsia="en-GB"/>
        </w:rPr>
        <w:t xml:space="preserve"> concorre alla formazione integrale dell’alunno attraverso:</w:t>
      </w:r>
    </w:p>
    <w:p w14:paraId="19029D8E" w14:textId="77777777" w:rsidR="00045EEA" w:rsidRPr="00045EEA" w:rsidRDefault="00045EEA" w:rsidP="00045EEA">
      <w:pPr>
        <w:spacing w:before="100" w:beforeAutospacing="1" w:after="100" w:afterAutospacing="1"/>
        <w:outlineLvl w:val="2"/>
        <w:rPr>
          <w:rFonts w:ascii="Calibri" w:hAnsi="Calibri" w:cs="Calibri"/>
          <w:bCs/>
          <w:lang w:val="en-GB" w:eastAsia="en-GB"/>
        </w:rPr>
      </w:pPr>
      <w:r w:rsidRPr="00045EEA">
        <w:rPr>
          <w:rFonts w:ascii="Calibri" w:hAnsi="Calibri" w:cs="Calibri"/>
          <w:bCs/>
          <w:lang w:val="en-GB" w:eastAsia="en-GB"/>
        </w:rPr>
        <w:t>• SVILUPPO DELLA CREATIVITÀ E DELL’ESPRESSIONE PERSONALE</w:t>
      </w:r>
    </w:p>
    <w:p w14:paraId="14632269"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lastRenderedPageBreak/>
        <w:t>La musica è una componente essenziale del primo ciclo di istruzione e offre un linguaggio universale per esprimere emozioni, idee e culture attraverso la creatività, l’ascolto, la voce e la pratica strumentale.</w:t>
      </w:r>
    </w:p>
    <w:p w14:paraId="3A2BD71C" w14:textId="77777777" w:rsidR="00045EEA" w:rsidRPr="00045EEA" w:rsidRDefault="00045EEA" w:rsidP="00045EEA">
      <w:pPr>
        <w:spacing w:before="100" w:beforeAutospacing="1" w:after="100" w:afterAutospacing="1"/>
        <w:outlineLvl w:val="2"/>
        <w:rPr>
          <w:rFonts w:ascii="Calibri" w:hAnsi="Calibri" w:cs="Calibri"/>
          <w:bCs/>
          <w:lang w:val="en-GB" w:eastAsia="en-GB"/>
        </w:rPr>
      </w:pPr>
      <w:r w:rsidRPr="00045EEA">
        <w:rPr>
          <w:rFonts w:ascii="Calibri" w:hAnsi="Calibri" w:cs="Calibri"/>
          <w:b/>
          <w:bCs/>
          <w:lang w:val="en-GB" w:eastAsia="en-GB"/>
        </w:rPr>
        <w:t xml:space="preserve">• </w:t>
      </w:r>
      <w:r w:rsidRPr="00045EEA">
        <w:rPr>
          <w:rFonts w:ascii="Calibri" w:hAnsi="Calibri" w:cs="Calibri"/>
          <w:bCs/>
          <w:lang w:val="en-GB" w:eastAsia="en-GB"/>
        </w:rPr>
        <w:t>VALORE CULTURALE E IDENTITARIO</w:t>
      </w:r>
    </w:p>
    <w:p w14:paraId="3EE81328"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Collega i saperi musicali a quelli storico-culturali, valorizzando il patrimonio musicale italiano e internazionale, le tradizioni, la memoria condivisa e le diverse forme di espressione musicale.</w:t>
      </w:r>
    </w:p>
    <w:p w14:paraId="6833B208" w14:textId="77777777" w:rsidR="00045EEA" w:rsidRPr="00045EEA" w:rsidRDefault="00045EEA" w:rsidP="00045EEA">
      <w:pPr>
        <w:spacing w:before="100" w:beforeAutospacing="1" w:after="100" w:afterAutospacing="1"/>
        <w:outlineLvl w:val="2"/>
        <w:rPr>
          <w:rFonts w:ascii="Calibri" w:hAnsi="Calibri" w:cs="Calibri"/>
          <w:bCs/>
          <w:lang w:val="en-GB" w:eastAsia="en-GB"/>
        </w:rPr>
      </w:pPr>
      <w:r w:rsidRPr="00045EEA">
        <w:rPr>
          <w:rFonts w:ascii="Calibri" w:hAnsi="Calibri" w:cs="Calibri"/>
          <w:b/>
          <w:bCs/>
          <w:lang w:val="en-GB" w:eastAsia="en-GB"/>
        </w:rPr>
        <w:t xml:space="preserve">• </w:t>
      </w:r>
      <w:r w:rsidRPr="00045EEA">
        <w:rPr>
          <w:rFonts w:ascii="Calibri" w:hAnsi="Calibri" w:cs="Calibri"/>
          <w:bCs/>
          <w:lang w:val="en-GB" w:eastAsia="en-GB"/>
        </w:rPr>
        <w:t>METODOLOGIA E APPROCCIO DIDATTICO</w:t>
      </w:r>
    </w:p>
    <w:p w14:paraId="2241C835"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Cs/>
          <w:lang w:val="en-GB" w:eastAsia="en-GB"/>
        </w:rPr>
        <w:t>• Duplice Dimensione</w:t>
      </w:r>
      <w:r w:rsidRPr="00045EEA">
        <w:rPr>
          <w:rFonts w:ascii="Calibri" w:hAnsi="Calibri" w:cs="Calibri"/>
          <w:b/>
          <w:bCs/>
          <w:lang w:val="en-GB" w:eastAsia="en-GB"/>
        </w:rPr>
        <w:t>:</w:t>
      </w:r>
      <w:r w:rsidRPr="00045EEA">
        <w:rPr>
          <w:rFonts w:ascii="Calibri" w:hAnsi="Calibri" w:cs="Calibri"/>
          <w:lang w:val="en-GB" w:eastAsia="en-GB"/>
        </w:rPr>
        <w:br/>
        <w:t>Unisce lo studio storico-contestuale della musica alla pratica laboratoriale inclusiva, attraverso ascolto, esecuzione vocale e strumentale, analisi e produzione musicale, valorizzando il processo di apprendimento e di espressione personale.</w:t>
      </w:r>
    </w:p>
    <w:p w14:paraId="50AA50ED"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
          <w:bCs/>
          <w:lang w:val="en-GB" w:eastAsia="en-GB"/>
        </w:rPr>
        <w:t xml:space="preserve">• </w:t>
      </w:r>
      <w:r w:rsidRPr="00045EEA">
        <w:rPr>
          <w:rFonts w:ascii="Calibri" w:hAnsi="Calibri" w:cs="Calibri"/>
          <w:bCs/>
          <w:lang w:val="en-GB" w:eastAsia="en-GB"/>
        </w:rPr>
        <w:t>Apertura al territorio</w:t>
      </w:r>
      <w:r w:rsidRPr="00045EEA">
        <w:rPr>
          <w:rFonts w:ascii="Calibri" w:hAnsi="Calibri" w:cs="Calibri"/>
          <w:b/>
          <w:bCs/>
          <w:lang w:val="en-GB" w:eastAsia="en-GB"/>
        </w:rPr>
        <w:t>:</w:t>
      </w:r>
      <w:r w:rsidRPr="00045EEA">
        <w:rPr>
          <w:rFonts w:ascii="Calibri" w:hAnsi="Calibri" w:cs="Calibri"/>
          <w:lang w:val="en-GB" w:eastAsia="en-GB"/>
        </w:rPr>
        <w:br/>
        <w:t>Favorisce la conoscenza diretta del patrimonio musicale locale e nazionale attraverso concerti, spettacoli, manifestazioni culturali, incontri con realtà musicali e attività di ascolto e ricerca sul territorio.</w:t>
      </w:r>
    </w:p>
    <w:p w14:paraId="30EF6C5D" w14:textId="77777777" w:rsidR="00045EEA" w:rsidRPr="00045EEA" w:rsidRDefault="00045EEA" w:rsidP="00045EEA">
      <w:pPr>
        <w:spacing w:before="100" w:beforeAutospacing="1" w:after="100" w:afterAutospacing="1"/>
        <w:outlineLvl w:val="2"/>
        <w:rPr>
          <w:rFonts w:ascii="Calibri" w:hAnsi="Calibri" w:cs="Calibri"/>
          <w:bCs/>
          <w:lang w:val="en-GB" w:eastAsia="en-GB"/>
        </w:rPr>
      </w:pPr>
      <w:r w:rsidRPr="00045EEA">
        <w:rPr>
          <w:rFonts w:ascii="Calibri" w:hAnsi="Calibri" w:cs="Calibri"/>
          <w:b/>
          <w:bCs/>
          <w:lang w:val="en-GB" w:eastAsia="en-GB"/>
        </w:rPr>
        <w:t xml:space="preserve">• </w:t>
      </w:r>
      <w:r w:rsidRPr="00045EEA">
        <w:rPr>
          <w:rFonts w:ascii="Calibri" w:hAnsi="Calibri" w:cs="Calibri"/>
          <w:bCs/>
          <w:lang w:val="en-GB" w:eastAsia="en-GB"/>
        </w:rPr>
        <w:t>STRUMENTI, LINGUAGGI E TECNICHE</w:t>
      </w:r>
    </w:p>
    <w:p w14:paraId="6C1D0493"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Cs/>
          <w:lang w:val="en-GB" w:eastAsia="en-GB"/>
        </w:rPr>
        <w:t>• Integrazione tra tradizionale e digitale:</w:t>
      </w:r>
      <w:r w:rsidRPr="00045EEA">
        <w:rPr>
          <w:rFonts w:ascii="Calibri" w:hAnsi="Calibri" w:cs="Calibri"/>
          <w:lang w:val="en-GB" w:eastAsia="en-GB"/>
        </w:rPr>
        <w:br/>
        <w:t>Affianca le pratiche musicali tradizionali all’utilizzo di strumenti digitali, applicazioni e software per l’ascolto, la registrazione, la produzione e la rielaborazione del suono e della musica.</w:t>
      </w:r>
    </w:p>
    <w:p w14:paraId="30455E9C"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Cs/>
          <w:lang w:val="en-GB" w:eastAsia="en-GB"/>
        </w:rPr>
        <w:t>• Linguaggio musicale</w:t>
      </w:r>
      <w:r w:rsidRPr="00045EEA">
        <w:rPr>
          <w:rFonts w:ascii="Calibri" w:hAnsi="Calibri" w:cs="Calibri"/>
          <w:b/>
          <w:bCs/>
          <w:lang w:val="en-GB" w:eastAsia="en-GB"/>
        </w:rPr>
        <w:t>:</w:t>
      </w:r>
      <w:r w:rsidRPr="00045EEA">
        <w:rPr>
          <w:rFonts w:ascii="Calibri" w:hAnsi="Calibri" w:cs="Calibri"/>
          <w:lang w:val="en-GB" w:eastAsia="en-GB"/>
        </w:rPr>
        <w:br/>
        <w:t>Consolida la lettura e l’utilizzo della notazione musicale, sviluppando la capacità di riconoscere, interpretare e utilizzare ritmo, melodia, armonia, dinamica, agogica e timbro.</w:t>
      </w:r>
    </w:p>
    <w:p w14:paraId="704B4D07"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
          <w:bCs/>
          <w:lang w:val="en-GB" w:eastAsia="en-GB"/>
        </w:rPr>
        <w:t xml:space="preserve">• </w:t>
      </w:r>
      <w:r w:rsidRPr="00045EEA">
        <w:rPr>
          <w:rFonts w:ascii="Calibri" w:hAnsi="Calibri" w:cs="Calibri"/>
          <w:bCs/>
          <w:lang w:val="en-GB" w:eastAsia="en-GB"/>
        </w:rPr>
        <w:t>Linguaggi contemporanei e cultura musicale</w:t>
      </w:r>
      <w:r w:rsidRPr="00045EEA">
        <w:rPr>
          <w:rFonts w:ascii="Calibri" w:hAnsi="Calibri" w:cs="Calibri"/>
          <w:b/>
          <w:bCs/>
          <w:lang w:val="en-GB" w:eastAsia="en-GB"/>
        </w:rPr>
        <w:t>:</w:t>
      </w:r>
      <w:r w:rsidRPr="00045EEA">
        <w:rPr>
          <w:rFonts w:ascii="Calibri" w:hAnsi="Calibri" w:cs="Calibri"/>
          <w:lang w:val="en-GB" w:eastAsia="en-GB"/>
        </w:rPr>
        <w:br/>
        <w:t>Analizza in modo critico i linguaggi musicali contemporanei, dalla musica popolare alla musica da film, dal videoclip alla musica elettronica e alle nuove forme di produzione e diffusione digitale, sviluppando un ascolto consapevole e critico.</w:t>
      </w:r>
    </w:p>
    <w:p w14:paraId="13D6F4E4" w14:textId="77777777" w:rsidR="00045EEA" w:rsidRPr="00045EEA" w:rsidRDefault="00045EEA" w:rsidP="00045EEA">
      <w:pPr>
        <w:spacing w:before="100" w:beforeAutospacing="1" w:after="100" w:afterAutospacing="1"/>
        <w:outlineLvl w:val="2"/>
        <w:rPr>
          <w:rFonts w:ascii="Calibri" w:hAnsi="Calibri" w:cs="Calibri"/>
          <w:bCs/>
          <w:lang w:val="en-GB" w:eastAsia="en-GB"/>
        </w:rPr>
      </w:pPr>
      <w:r w:rsidRPr="00045EEA">
        <w:rPr>
          <w:rFonts w:ascii="Calibri" w:hAnsi="Calibri" w:cs="Calibri"/>
          <w:b/>
          <w:bCs/>
          <w:lang w:val="en-GB" w:eastAsia="en-GB"/>
        </w:rPr>
        <w:lastRenderedPageBreak/>
        <w:t xml:space="preserve">• </w:t>
      </w:r>
      <w:r w:rsidRPr="00045EEA">
        <w:rPr>
          <w:rFonts w:ascii="Calibri" w:hAnsi="Calibri" w:cs="Calibri"/>
          <w:bCs/>
          <w:lang w:val="en-GB" w:eastAsia="en-GB"/>
        </w:rPr>
        <w:t>INCLUSIONE E CITTADINANZA</w:t>
      </w:r>
    </w:p>
    <w:p w14:paraId="387D7F4F"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Cs/>
          <w:lang w:val="en-GB" w:eastAsia="en-GB"/>
        </w:rPr>
        <w:t>• Personalizzazione:</w:t>
      </w:r>
      <w:r w:rsidRPr="00045EEA">
        <w:rPr>
          <w:rFonts w:ascii="Calibri" w:hAnsi="Calibri" w:cs="Calibri"/>
          <w:lang w:val="en-GB" w:eastAsia="en-GB"/>
        </w:rPr>
        <w:br/>
        <w:t>Utilizza la valutazione formativa e strumenti e strategie didattiche adattabili per favorire la partecipazione degli alunni con Bisogni Educativi Speciali, valorizzando le diverse modalità di apprendimento e di espressione musicale.</w:t>
      </w:r>
    </w:p>
    <w:p w14:paraId="4189C12E" w14:textId="77777777" w:rsidR="00045EEA" w:rsidRPr="00045EEA" w:rsidRDefault="00045EEA" w:rsidP="00045EEA">
      <w:pPr>
        <w:spacing w:before="100" w:beforeAutospacing="1" w:after="100" w:afterAutospacing="1"/>
        <w:outlineLvl w:val="2"/>
        <w:rPr>
          <w:rFonts w:ascii="Calibri" w:hAnsi="Calibri" w:cs="Calibri"/>
          <w:b/>
          <w:bCs/>
          <w:lang w:val="en-GB" w:eastAsia="en-GB"/>
        </w:rPr>
      </w:pPr>
      <w:r w:rsidRPr="00045EEA">
        <w:rPr>
          <w:rFonts w:ascii="Calibri" w:hAnsi="Calibri" w:cs="Calibri"/>
          <w:b/>
          <w:bCs/>
          <w:lang w:val="en-GB" w:eastAsia="en-GB"/>
        </w:rPr>
        <w:t xml:space="preserve">• </w:t>
      </w:r>
      <w:r w:rsidRPr="00045EEA">
        <w:rPr>
          <w:rFonts w:ascii="Calibri" w:hAnsi="Calibri" w:cs="Calibri"/>
          <w:bCs/>
          <w:lang w:val="en-GB" w:eastAsia="en-GB"/>
        </w:rPr>
        <w:t>INTERDISCIPLINARIETÀ E CITTADINANZA</w:t>
      </w:r>
    </w:p>
    <w:p w14:paraId="5CC4E67D"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Promuove il dialogo interculturale e interdisciplinare con storia, italiano, arte e immagine, lingue straniere, tecnologia ed educazione civica, per formare una cittadinanza attiva e consapevole, fondata sul rispetto delle diverse culture e sulla tutela e valorizzazione del patrimonio musicale.</w:t>
      </w:r>
    </w:p>
    <w:p w14:paraId="08CB2F04" w14:textId="77777777" w:rsidR="00045EEA" w:rsidRPr="00045EEA" w:rsidRDefault="00045EEA" w:rsidP="00045EEA">
      <w:pPr>
        <w:pBdr>
          <w:bottom w:val="single" w:sz="6" w:space="1" w:color="auto"/>
        </w:pBdr>
        <w:jc w:val="center"/>
        <w:rPr>
          <w:rFonts w:ascii="Calibri" w:hAnsi="Calibri" w:cs="Calibri"/>
          <w:vanish/>
          <w:lang w:val="en-GB" w:eastAsia="en-GB"/>
        </w:rPr>
      </w:pPr>
      <w:r w:rsidRPr="00045EEA">
        <w:rPr>
          <w:rFonts w:ascii="Calibri" w:hAnsi="Calibri" w:cs="Calibri"/>
          <w:vanish/>
          <w:lang w:val="en-GB" w:eastAsia="en-GB"/>
        </w:rPr>
        <w:t>Inizio modulo</w:t>
      </w:r>
    </w:p>
    <w:p w14:paraId="64486AF5" w14:textId="77777777" w:rsidR="00045EEA" w:rsidRPr="00045EEA" w:rsidRDefault="00045EEA" w:rsidP="00045EEA">
      <w:pPr>
        <w:pBdr>
          <w:top w:val="single" w:sz="6" w:space="1" w:color="auto"/>
        </w:pBdr>
        <w:jc w:val="center"/>
        <w:rPr>
          <w:rFonts w:ascii="Calibri" w:hAnsi="Calibri" w:cs="Calibri"/>
          <w:vanish/>
          <w:lang w:val="en-GB" w:eastAsia="en-GB"/>
        </w:rPr>
      </w:pPr>
      <w:r w:rsidRPr="00045EEA">
        <w:rPr>
          <w:rFonts w:ascii="Calibri" w:hAnsi="Calibri" w:cs="Calibri"/>
          <w:vanish/>
          <w:lang w:val="en-GB" w:eastAsia="en-GB"/>
        </w:rPr>
        <w:t>Fine modulo</w:t>
      </w:r>
    </w:p>
    <w:p w14:paraId="73C1031C" w14:textId="77777777" w:rsidR="0079378E" w:rsidRPr="00045EEA" w:rsidRDefault="0079378E" w:rsidP="0079378E">
      <w:pPr>
        <w:rPr>
          <w:rFonts w:ascii="Calibri" w:hAnsi="Calibri" w:cs="Calibri"/>
        </w:rPr>
      </w:pPr>
    </w:p>
    <w:p w14:paraId="6BB9ADC4" w14:textId="77777777" w:rsidR="0079378E" w:rsidRPr="00045EEA" w:rsidRDefault="0079378E" w:rsidP="0079378E">
      <w:pPr>
        <w:rPr>
          <w:rFonts w:ascii="Calibri" w:hAnsi="Calibri" w:cs="Calibri"/>
        </w:rPr>
      </w:pPr>
    </w:p>
    <w:p w14:paraId="0257FC69" w14:textId="77777777" w:rsidR="00045EEA" w:rsidRPr="00045EEA" w:rsidRDefault="00045EEA" w:rsidP="00045EEA">
      <w:pPr>
        <w:spacing w:before="100" w:beforeAutospacing="1" w:after="100" w:afterAutospacing="1"/>
        <w:outlineLvl w:val="0"/>
        <w:rPr>
          <w:rFonts w:ascii="Calibri" w:hAnsi="Calibri" w:cs="Calibri"/>
          <w:b/>
          <w:bCs/>
          <w:kern w:val="36"/>
          <w:lang w:val="en-GB" w:eastAsia="en-GB"/>
        </w:rPr>
      </w:pPr>
      <w:r w:rsidRPr="00045EEA">
        <w:rPr>
          <w:rFonts w:ascii="Calibri" w:hAnsi="Calibri" w:cs="Calibri"/>
          <w:b/>
          <w:bCs/>
          <w:kern w:val="36"/>
          <w:lang w:val="en-GB" w:eastAsia="en-GB"/>
        </w:rPr>
        <w:t>NUCLEI FONDANTI – DISCIPLINA: EDUCAZIONE MUSICALE</w:t>
      </w:r>
    </w:p>
    <w:p w14:paraId="047AF1F5"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
          <w:bCs/>
          <w:lang w:val="en-GB" w:eastAsia="en-GB"/>
        </w:rPr>
        <w:t>Secondaria di Primo Grado</w:t>
      </w:r>
    </w:p>
    <w:p w14:paraId="7BA1051E"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
          <w:bCs/>
          <w:lang w:val="en-GB" w:eastAsia="en-GB"/>
        </w:rPr>
        <w:t>1. ESPRIMERSI E COMUNICARE CON LA MUSICA</w:t>
      </w:r>
      <w:r w:rsidRPr="00045EEA">
        <w:rPr>
          <w:rFonts w:ascii="Calibri" w:hAnsi="Calibri" w:cs="Calibri"/>
          <w:lang w:val="en-GB" w:eastAsia="en-GB"/>
        </w:rPr>
        <w:br/>
      </w:r>
      <w:r w:rsidRPr="00045EEA">
        <w:rPr>
          <w:rFonts w:ascii="Calibri" w:hAnsi="Calibri" w:cs="Calibri"/>
          <w:i/>
          <w:iCs/>
          <w:lang w:val="en-GB" w:eastAsia="en-GB"/>
        </w:rPr>
        <w:t>(Produzione ed esecuzione vocale e strumentale; utilizzo dei linguaggi musicali tradizionali e digitali)</w:t>
      </w:r>
    </w:p>
    <w:p w14:paraId="6B4E3ACF"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
          <w:bCs/>
          <w:lang w:val="en-GB" w:eastAsia="en-GB"/>
        </w:rPr>
        <w:t>2. ASCOLTARE E ANALIZZARE LA MUSICA</w:t>
      </w:r>
      <w:r w:rsidRPr="00045EEA">
        <w:rPr>
          <w:rFonts w:ascii="Calibri" w:hAnsi="Calibri" w:cs="Calibri"/>
          <w:lang w:val="en-GB" w:eastAsia="en-GB"/>
        </w:rPr>
        <w:br/>
      </w:r>
      <w:r w:rsidRPr="00045EEA">
        <w:rPr>
          <w:rFonts w:ascii="Calibri" w:hAnsi="Calibri" w:cs="Calibri"/>
          <w:i/>
          <w:iCs/>
          <w:lang w:val="en-GB" w:eastAsia="en-GB"/>
        </w:rPr>
        <w:t>(Ascolto consapevole; decodifica degli elementi del linguaggio musicale; analisi dei linguaggi musicali contemporanei e digitali)</w:t>
      </w:r>
    </w:p>
    <w:p w14:paraId="33330FE9"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
          <w:bCs/>
          <w:lang w:val="en-GB" w:eastAsia="en-GB"/>
        </w:rPr>
        <w:t>3. CONOSCERE E VALORIZZARE LA MUSICA</w:t>
      </w:r>
      <w:r w:rsidRPr="00045EEA">
        <w:rPr>
          <w:rFonts w:ascii="Calibri" w:hAnsi="Calibri" w:cs="Calibri"/>
          <w:lang w:val="en-GB" w:eastAsia="en-GB"/>
        </w:rPr>
        <w:br/>
      </w:r>
      <w:r w:rsidRPr="00045EEA">
        <w:rPr>
          <w:rFonts w:ascii="Calibri" w:hAnsi="Calibri" w:cs="Calibri"/>
          <w:i/>
          <w:iCs/>
          <w:lang w:val="en-GB" w:eastAsia="en-GB"/>
        </w:rPr>
        <w:t>(Conoscenza della storia della musica, delle forme, dei generi e degli autori; valorizzazione del patrimonio musicale, delle culture e della cittadinanza)</w:t>
      </w:r>
    </w:p>
    <w:p w14:paraId="4C0A8C1F" w14:textId="77777777" w:rsidR="00757D49" w:rsidRDefault="00757D49" w:rsidP="00045EEA">
      <w:pPr>
        <w:spacing w:before="100" w:beforeAutospacing="1" w:after="100" w:afterAutospacing="1"/>
        <w:outlineLvl w:val="0"/>
        <w:rPr>
          <w:rFonts w:ascii="Calibri" w:hAnsi="Calibri" w:cs="Calibri"/>
          <w:b/>
          <w:bCs/>
          <w:kern w:val="36"/>
          <w:lang w:val="en-GB" w:eastAsia="en-GB"/>
        </w:rPr>
      </w:pPr>
    </w:p>
    <w:p w14:paraId="4BAE722E" w14:textId="77777777" w:rsidR="00757D49" w:rsidRDefault="00757D49" w:rsidP="00045EEA">
      <w:pPr>
        <w:spacing w:before="100" w:beforeAutospacing="1" w:after="100" w:afterAutospacing="1"/>
        <w:outlineLvl w:val="0"/>
        <w:rPr>
          <w:rFonts w:ascii="Calibri" w:hAnsi="Calibri" w:cs="Calibri"/>
          <w:b/>
          <w:bCs/>
          <w:kern w:val="36"/>
          <w:lang w:val="en-GB" w:eastAsia="en-GB"/>
        </w:rPr>
      </w:pPr>
    </w:p>
    <w:p w14:paraId="48F62919" w14:textId="77777777" w:rsidR="00045EEA" w:rsidRPr="00045EEA" w:rsidRDefault="00045EEA" w:rsidP="00045EEA">
      <w:pPr>
        <w:spacing w:before="100" w:beforeAutospacing="1" w:after="100" w:afterAutospacing="1"/>
        <w:outlineLvl w:val="0"/>
        <w:rPr>
          <w:rFonts w:ascii="Calibri" w:hAnsi="Calibri" w:cs="Calibri"/>
          <w:b/>
          <w:bCs/>
          <w:kern w:val="36"/>
          <w:lang w:val="en-GB" w:eastAsia="en-GB"/>
        </w:rPr>
      </w:pPr>
      <w:r w:rsidRPr="00045EEA">
        <w:rPr>
          <w:rFonts w:ascii="Calibri" w:hAnsi="Calibri" w:cs="Calibri"/>
          <w:b/>
          <w:bCs/>
          <w:kern w:val="36"/>
          <w:lang w:val="en-GB" w:eastAsia="en-GB"/>
        </w:rPr>
        <w:lastRenderedPageBreak/>
        <w:t>EDUCAZIONE CIVICA</w:t>
      </w:r>
    </w:p>
    <w:p w14:paraId="26937A8D"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b/>
          <w:bCs/>
          <w:lang w:val="en-GB" w:eastAsia="en-GB"/>
        </w:rPr>
        <w:t>CONTRIBUTO DELLA DISCIPLINA:</w:t>
      </w:r>
    </w:p>
    <w:p w14:paraId="02D13E3B"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Tutelare e valorizzare il patrimonio musicale e culturale</w:t>
      </w:r>
    </w:p>
    <w:p w14:paraId="304D0A18"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Utilizzare le risorse musicali digitali in modo consapevole e responsabile</w:t>
      </w:r>
    </w:p>
    <w:p w14:paraId="1688F817"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Rispettare le diverse culture e tradizioni musicali</w:t>
      </w:r>
    </w:p>
    <w:p w14:paraId="1FA24BC5"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Valorizzare l’identità culturale e il patrimonio del territorio</w:t>
      </w:r>
    </w:p>
    <w:p w14:paraId="30418DFF"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Utilizzare la musica come strumento di inclusione, dialogo e partecipazione</w:t>
      </w:r>
    </w:p>
    <w:p w14:paraId="5DF149C6" w14:textId="77777777" w:rsidR="00045EEA" w:rsidRP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Rispettare i beni comuni e i luoghi della cultura</w:t>
      </w:r>
    </w:p>
    <w:p w14:paraId="0CA81E7A" w14:textId="77777777" w:rsidR="00045EEA" w:rsidRDefault="00045EEA" w:rsidP="00045EEA">
      <w:pPr>
        <w:spacing w:before="100" w:beforeAutospacing="1" w:after="100" w:afterAutospacing="1"/>
        <w:rPr>
          <w:rFonts w:ascii="Calibri" w:hAnsi="Calibri" w:cs="Calibri"/>
          <w:lang w:val="en-GB" w:eastAsia="en-GB"/>
        </w:rPr>
      </w:pPr>
      <w:r w:rsidRPr="00045EEA">
        <w:rPr>
          <w:rFonts w:ascii="Calibri" w:hAnsi="Calibri" w:cs="Calibri"/>
          <w:lang w:val="en-GB" w:eastAsia="en-GB"/>
        </w:rPr>
        <w:t>• Rispettare il diritto d’autore e utilizzare responsabilmente i contenuti musicali</w:t>
      </w:r>
    </w:p>
    <w:p w14:paraId="1D5598AA" w14:textId="77777777" w:rsidR="00045EEA" w:rsidRDefault="00045EEA" w:rsidP="00045EEA">
      <w:pPr>
        <w:spacing w:before="100" w:beforeAutospacing="1" w:after="100" w:afterAutospacing="1"/>
        <w:rPr>
          <w:rFonts w:ascii="Calibri" w:hAnsi="Calibri" w:cs="Calibri"/>
          <w:lang w:val="en-GB" w:eastAsia="en-GB"/>
        </w:rPr>
      </w:pPr>
    </w:p>
    <w:p w14:paraId="2F1E342C" w14:textId="77777777" w:rsidR="00757D49" w:rsidRPr="00757D49" w:rsidRDefault="00757D49" w:rsidP="00757D49">
      <w:pPr>
        <w:spacing w:before="100" w:beforeAutospacing="1" w:after="100" w:afterAutospacing="1"/>
        <w:outlineLvl w:val="0"/>
        <w:rPr>
          <w:rFonts w:ascii="Calibri" w:hAnsi="Calibri" w:cs="Calibri"/>
          <w:b/>
          <w:bCs/>
          <w:kern w:val="36"/>
          <w:lang w:val="en-GB" w:eastAsia="en-GB"/>
        </w:rPr>
      </w:pPr>
      <w:r w:rsidRPr="00757D49">
        <w:rPr>
          <w:rFonts w:ascii="Calibri" w:hAnsi="Calibri" w:cs="Calibri"/>
          <w:b/>
          <w:bCs/>
          <w:kern w:val="36"/>
          <w:lang w:val="en-GB" w:eastAsia="en-GB"/>
        </w:rPr>
        <w:t>EDUCAZIONE MUSICALE – CLASSE TERZA</w:t>
      </w:r>
    </w:p>
    <w:p w14:paraId="34C43EE5" w14:textId="77777777" w:rsidR="00757D49" w:rsidRPr="00757D49" w:rsidRDefault="00757D49" w:rsidP="00757D49">
      <w:pPr>
        <w:spacing w:before="100" w:beforeAutospacing="1" w:after="100" w:afterAutospacing="1"/>
        <w:outlineLvl w:val="1"/>
        <w:rPr>
          <w:rFonts w:ascii="Calibri" w:hAnsi="Calibri" w:cs="Calibri"/>
          <w:b/>
          <w:bCs/>
          <w:lang w:val="en-GB" w:eastAsia="en-GB"/>
        </w:rPr>
      </w:pPr>
      <w:r w:rsidRPr="00757D49">
        <w:rPr>
          <w:rFonts w:ascii="Calibri" w:hAnsi="Calibri" w:cs="Calibri"/>
          <w:b/>
          <w:bCs/>
          <w:lang w:val="en-GB" w:eastAsia="en-GB"/>
        </w:rPr>
        <w:t>COMPETENZE ATTESE – ABILITÀ – CONOSCENZE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76"/>
        <w:gridCol w:w="3683"/>
        <w:gridCol w:w="5221"/>
      </w:tblGrid>
      <w:tr w:rsidR="00757D49" w:rsidRPr="00757D49" w14:paraId="32C4D60C" w14:textId="77777777" w:rsidTr="00757D49">
        <w:trPr>
          <w:tblCellSpacing w:w="15" w:type="dxa"/>
        </w:trPr>
        <w:tc>
          <w:tcPr>
            <w:tcW w:w="0" w:type="auto"/>
            <w:vAlign w:val="center"/>
            <w:hideMark/>
          </w:tcPr>
          <w:p w14:paraId="67ADB8E5" w14:textId="77777777" w:rsidR="00757D49" w:rsidRPr="00757D49" w:rsidRDefault="00757D49" w:rsidP="00757D49">
            <w:pPr>
              <w:jc w:val="center"/>
              <w:rPr>
                <w:rFonts w:ascii="Calibri" w:hAnsi="Calibri" w:cs="Calibri"/>
                <w:b/>
                <w:bCs/>
                <w:lang w:val="en-GB" w:eastAsia="en-GB"/>
              </w:rPr>
            </w:pPr>
            <w:r w:rsidRPr="00757D49">
              <w:rPr>
                <w:rFonts w:ascii="Calibri" w:hAnsi="Calibri" w:cs="Calibri"/>
                <w:b/>
                <w:bCs/>
                <w:lang w:val="en-GB" w:eastAsia="en-GB"/>
              </w:rPr>
              <w:t>COMPETENZE ATTESE</w:t>
            </w:r>
          </w:p>
        </w:tc>
        <w:tc>
          <w:tcPr>
            <w:tcW w:w="0" w:type="auto"/>
            <w:vAlign w:val="center"/>
            <w:hideMark/>
          </w:tcPr>
          <w:p w14:paraId="0E9B2401" w14:textId="77777777" w:rsidR="00757D49" w:rsidRPr="00757D49" w:rsidRDefault="00757D49" w:rsidP="00757D49">
            <w:pPr>
              <w:jc w:val="center"/>
              <w:rPr>
                <w:rFonts w:ascii="Calibri" w:hAnsi="Calibri" w:cs="Calibri"/>
                <w:b/>
                <w:bCs/>
                <w:lang w:val="en-GB" w:eastAsia="en-GB"/>
              </w:rPr>
            </w:pPr>
            <w:r w:rsidRPr="00757D49">
              <w:rPr>
                <w:rFonts w:ascii="Calibri" w:hAnsi="Calibri" w:cs="Calibri"/>
                <w:b/>
                <w:bCs/>
                <w:lang w:val="en-GB" w:eastAsia="en-GB"/>
              </w:rPr>
              <w:t>ABILITÀ</w:t>
            </w:r>
          </w:p>
        </w:tc>
        <w:tc>
          <w:tcPr>
            <w:tcW w:w="0" w:type="auto"/>
            <w:vAlign w:val="center"/>
            <w:hideMark/>
          </w:tcPr>
          <w:p w14:paraId="70C0E2AC" w14:textId="77777777" w:rsidR="00757D49" w:rsidRPr="00757D49" w:rsidRDefault="00757D49" w:rsidP="00757D49">
            <w:pPr>
              <w:jc w:val="center"/>
              <w:rPr>
                <w:rFonts w:ascii="Calibri" w:hAnsi="Calibri" w:cs="Calibri"/>
                <w:b/>
                <w:bCs/>
                <w:lang w:val="en-GB" w:eastAsia="en-GB"/>
              </w:rPr>
            </w:pPr>
            <w:r w:rsidRPr="00757D49">
              <w:rPr>
                <w:rFonts w:ascii="Calibri" w:hAnsi="Calibri" w:cs="Calibri"/>
                <w:b/>
                <w:bCs/>
                <w:lang w:val="en-GB" w:eastAsia="en-GB"/>
              </w:rPr>
              <w:t>CONOSCENZE</w:t>
            </w:r>
          </w:p>
        </w:tc>
      </w:tr>
      <w:tr w:rsidR="00757D49" w:rsidRPr="00757D49" w14:paraId="0D8B6845" w14:textId="77777777" w:rsidTr="00757D49">
        <w:trPr>
          <w:tblCellSpacing w:w="15" w:type="dxa"/>
        </w:trPr>
        <w:tc>
          <w:tcPr>
            <w:tcW w:w="0" w:type="auto"/>
            <w:vAlign w:val="center"/>
            <w:hideMark/>
          </w:tcPr>
          <w:p w14:paraId="4454640C" w14:textId="77777777" w:rsidR="00757D49" w:rsidRPr="00757D49" w:rsidRDefault="00757D49" w:rsidP="00757D49">
            <w:pPr>
              <w:rPr>
                <w:rFonts w:ascii="Calibri" w:hAnsi="Calibri" w:cs="Calibri"/>
                <w:lang w:val="en-GB" w:eastAsia="en-GB"/>
              </w:rPr>
            </w:pPr>
            <w:r w:rsidRPr="00757D49">
              <w:rPr>
                <w:rFonts w:ascii="Calibri" w:hAnsi="Calibri" w:cs="Calibri"/>
                <w:lang w:val="en-GB" w:eastAsia="en-GB"/>
              </w:rPr>
              <w:t>• Utilizza consapevolmente e creativamente le conoscenze e le abilità relative al linguaggio musicale per eseguire, interpretare e produrre diverse tipologie di brani musicali.</w:t>
            </w:r>
          </w:p>
        </w:tc>
        <w:tc>
          <w:tcPr>
            <w:tcW w:w="0" w:type="auto"/>
            <w:vAlign w:val="center"/>
            <w:hideMark/>
          </w:tcPr>
          <w:p w14:paraId="7E5F1E48"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Eseguire e interpretare brani vocali e strumentali di crescente complessità. </w:t>
            </w:r>
          </w:p>
          <w:p w14:paraId="4DFFD1A2"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Utilizzare consapevolmente ritmo, melodia, dinamica, agogica, timbro e articolazione. </w:t>
            </w:r>
          </w:p>
          <w:p w14:paraId="748F0A74" w14:textId="6A1A2272" w:rsidR="00757D49" w:rsidRPr="00757D49" w:rsidRDefault="00757D49" w:rsidP="00757D49">
            <w:pPr>
              <w:rPr>
                <w:rFonts w:ascii="Calibri" w:hAnsi="Calibri" w:cs="Calibri"/>
                <w:lang w:val="en-GB" w:eastAsia="en-GB"/>
              </w:rPr>
            </w:pPr>
            <w:r w:rsidRPr="00757D49">
              <w:rPr>
                <w:rFonts w:ascii="Calibri" w:hAnsi="Calibri" w:cs="Calibri"/>
                <w:lang w:val="en-GB" w:eastAsia="en-GB"/>
              </w:rPr>
              <w:lastRenderedPageBreak/>
              <w:t>• Rielaborare semplici strutture musicali in modo personale e creativo.</w:t>
            </w:r>
          </w:p>
        </w:tc>
        <w:tc>
          <w:tcPr>
            <w:tcW w:w="0" w:type="auto"/>
            <w:vAlign w:val="center"/>
            <w:hideMark/>
          </w:tcPr>
          <w:p w14:paraId="07A84D27" w14:textId="77777777" w:rsidR="00757D49" w:rsidRDefault="00757D49" w:rsidP="00757D49">
            <w:pPr>
              <w:rPr>
                <w:rFonts w:ascii="Calibri" w:hAnsi="Calibri" w:cs="Calibri"/>
                <w:lang w:val="en-GB" w:eastAsia="en-GB"/>
              </w:rPr>
            </w:pPr>
            <w:r w:rsidRPr="00757D49">
              <w:rPr>
                <w:rFonts w:ascii="Calibri" w:hAnsi="Calibri" w:cs="Calibri"/>
                <w:lang w:val="en-GB" w:eastAsia="en-GB"/>
              </w:rPr>
              <w:lastRenderedPageBreak/>
              <w:t xml:space="preserve">• Gli elementi del linguaggio musicale. </w:t>
            </w:r>
          </w:p>
          <w:p w14:paraId="69D79039"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Notazione musicale e principali convenzioni esecutive. </w:t>
            </w:r>
          </w:p>
          <w:p w14:paraId="2E910C23" w14:textId="0DC4BC6B" w:rsidR="00757D49" w:rsidRPr="00757D49" w:rsidRDefault="00757D49" w:rsidP="00757D49">
            <w:pPr>
              <w:rPr>
                <w:rFonts w:ascii="Calibri" w:hAnsi="Calibri" w:cs="Calibri"/>
                <w:lang w:val="en-GB" w:eastAsia="en-GB"/>
              </w:rPr>
            </w:pPr>
            <w:r w:rsidRPr="00757D49">
              <w:rPr>
                <w:rFonts w:ascii="Calibri" w:hAnsi="Calibri" w:cs="Calibri"/>
                <w:lang w:val="en-GB" w:eastAsia="en-GB"/>
              </w:rPr>
              <w:t>• Ritmo, melodia, armonia, dinamica, agogica, timbro e forma.</w:t>
            </w:r>
          </w:p>
        </w:tc>
      </w:tr>
      <w:tr w:rsidR="00757D49" w:rsidRPr="00757D49" w14:paraId="34C9A01D" w14:textId="77777777" w:rsidTr="00757D49">
        <w:trPr>
          <w:tblCellSpacing w:w="15" w:type="dxa"/>
        </w:trPr>
        <w:tc>
          <w:tcPr>
            <w:tcW w:w="0" w:type="auto"/>
            <w:vAlign w:val="center"/>
            <w:hideMark/>
          </w:tcPr>
          <w:p w14:paraId="382BD278" w14:textId="77777777" w:rsidR="00757D49" w:rsidRPr="00757D49" w:rsidRDefault="00757D49" w:rsidP="00757D49">
            <w:pPr>
              <w:rPr>
                <w:rFonts w:ascii="Calibri" w:hAnsi="Calibri" w:cs="Calibri"/>
                <w:lang w:val="en-GB" w:eastAsia="en-GB"/>
              </w:rPr>
            </w:pPr>
            <w:r w:rsidRPr="00757D49">
              <w:rPr>
                <w:rFonts w:ascii="Calibri" w:hAnsi="Calibri" w:cs="Calibri"/>
                <w:lang w:val="en-GB" w:eastAsia="en-GB"/>
              </w:rPr>
              <w:lastRenderedPageBreak/>
              <w:t>• Utilizza con consapevolezza le tecnologie della comunicazione e gli strumenti digitali applicati alla musica.</w:t>
            </w:r>
          </w:p>
        </w:tc>
        <w:tc>
          <w:tcPr>
            <w:tcW w:w="0" w:type="auto"/>
            <w:vAlign w:val="center"/>
            <w:hideMark/>
          </w:tcPr>
          <w:p w14:paraId="4F7D02F4"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Utilizzare applicazioni e software per registrare, modificare, organizzare e produrre semplici contenuti musicali. </w:t>
            </w:r>
          </w:p>
          <w:p w14:paraId="01C307A1"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Integrare strumenti tradizionali e digitali nella produzione musicale. </w:t>
            </w:r>
          </w:p>
          <w:p w14:paraId="0436104D" w14:textId="32085EBE" w:rsidR="00757D49" w:rsidRPr="00757D49" w:rsidRDefault="00757D49" w:rsidP="00757D49">
            <w:pPr>
              <w:rPr>
                <w:rFonts w:ascii="Calibri" w:hAnsi="Calibri" w:cs="Calibri"/>
                <w:lang w:val="en-GB" w:eastAsia="en-GB"/>
              </w:rPr>
            </w:pPr>
            <w:r w:rsidRPr="00757D49">
              <w:rPr>
                <w:rFonts w:ascii="Calibri" w:hAnsi="Calibri" w:cs="Calibri"/>
                <w:lang w:val="en-GB" w:eastAsia="en-GB"/>
              </w:rPr>
              <w:t>• Utilizzare risorse online in modo critico e responsabile.</w:t>
            </w:r>
          </w:p>
        </w:tc>
        <w:tc>
          <w:tcPr>
            <w:tcW w:w="0" w:type="auto"/>
            <w:vAlign w:val="center"/>
            <w:hideMark/>
          </w:tcPr>
          <w:p w14:paraId="291C111F" w14:textId="77777777" w:rsidR="00757D49" w:rsidRPr="00757D49" w:rsidRDefault="00757D49" w:rsidP="00757D49">
            <w:pPr>
              <w:rPr>
                <w:rFonts w:ascii="Calibri" w:hAnsi="Calibri" w:cs="Calibri"/>
                <w:lang w:val="en-GB" w:eastAsia="en-GB"/>
              </w:rPr>
            </w:pPr>
            <w:r w:rsidRPr="00757D49">
              <w:rPr>
                <w:rFonts w:ascii="Calibri" w:hAnsi="Calibri" w:cs="Calibri"/>
                <w:lang w:val="en-GB" w:eastAsia="en-GB"/>
              </w:rPr>
              <w:t>• Tecnologie digitali applicate alla musica. • Applicazioni per registrazione, editing e produzione sonora. • Musica digitale, campionamento e principali forme di produzione musicale contemporanea.</w:t>
            </w:r>
          </w:p>
        </w:tc>
      </w:tr>
      <w:tr w:rsidR="00757D49" w:rsidRPr="00757D49" w14:paraId="38F1AAE3" w14:textId="77777777" w:rsidTr="00757D49">
        <w:trPr>
          <w:tblCellSpacing w:w="15" w:type="dxa"/>
        </w:trPr>
        <w:tc>
          <w:tcPr>
            <w:tcW w:w="0" w:type="auto"/>
            <w:vAlign w:val="center"/>
            <w:hideMark/>
          </w:tcPr>
          <w:p w14:paraId="361047CF" w14:textId="77777777" w:rsidR="00757D49" w:rsidRPr="00757D49" w:rsidRDefault="00757D49" w:rsidP="00757D49">
            <w:pPr>
              <w:rPr>
                <w:rFonts w:ascii="Calibri" w:hAnsi="Calibri" w:cs="Calibri"/>
                <w:lang w:val="en-GB" w:eastAsia="en-GB"/>
              </w:rPr>
            </w:pPr>
            <w:r w:rsidRPr="00757D49">
              <w:rPr>
                <w:rFonts w:ascii="Calibri" w:hAnsi="Calibri" w:cs="Calibri"/>
                <w:lang w:val="en-GB" w:eastAsia="en-GB"/>
              </w:rPr>
              <w:t>• Ascolta, analizza e interpreta le opere musicali più significative dell’Ottocento, del Novecento e della contemporaneità, riconoscendone il valore artistico, culturale e sociale.</w:t>
            </w:r>
          </w:p>
        </w:tc>
        <w:tc>
          <w:tcPr>
            <w:tcW w:w="0" w:type="auto"/>
            <w:vAlign w:val="center"/>
            <w:hideMark/>
          </w:tcPr>
          <w:p w14:paraId="06275BCC"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Analizzare un brano musicale individuandone struttura, linguaggio, caratteristiche stilistiche e significato espressivo. </w:t>
            </w:r>
          </w:p>
          <w:p w14:paraId="2DAA961D"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Confrontare opere appartenenti a epoche, generi e culture differenti. </w:t>
            </w:r>
          </w:p>
          <w:p w14:paraId="299FB0C9" w14:textId="044DADAE" w:rsidR="00757D49" w:rsidRPr="00757D49" w:rsidRDefault="00757D49" w:rsidP="00757D49">
            <w:pPr>
              <w:rPr>
                <w:rFonts w:ascii="Calibri" w:hAnsi="Calibri" w:cs="Calibri"/>
                <w:lang w:val="en-GB" w:eastAsia="en-GB"/>
              </w:rPr>
            </w:pPr>
            <w:r w:rsidRPr="00757D49">
              <w:rPr>
                <w:rFonts w:ascii="Calibri" w:hAnsi="Calibri" w:cs="Calibri"/>
                <w:lang w:val="en-GB" w:eastAsia="en-GB"/>
              </w:rPr>
              <w:t>• Esporre con un linguaggio specifico e appropriato l’analisi dei brani ascoltati.</w:t>
            </w:r>
          </w:p>
        </w:tc>
        <w:tc>
          <w:tcPr>
            <w:tcW w:w="0" w:type="auto"/>
            <w:vAlign w:val="center"/>
            <w:hideMark/>
          </w:tcPr>
          <w:p w14:paraId="37FF8E32"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Romanticismo, Verismo e principali correnti musicali dell’Ottocento. </w:t>
            </w:r>
          </w:p>
          <w:p w14:paraId="08DE51FE"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Novecento: Impressionismo, Espressionismo, Neoclassicismo, dodecafonia e principali avanguardie. </w:t>
            </w:r>
          </w:p>
          <w:p w14:paraId="6E4DC7AA" w14:textId="53FC2B0E" w:rsidR="00757D49" w:rsidRPr="00757D49" w:rsidRDefault="00757D49" w:rsidP="00757D49">
            <w:pPr>
              <w:rPr>
                <w:rFonts w:ascii="Calibri" w:hAnsi="Calibri" w:cs="Calibri"/>
                <w:lang w:val="en-GB" w:eastAsia="en-GB"/>
              </w:rPr>
            </w:pPr>
            <w:r w:rsidRPr="00757D49">
              <w:rPr>
                <w:rFonts w:ascii="Calibri" w:hAnsi="Calibri" w:cs="Calibri"/>
                <w:lang w:val="en-GB" w:eastAsia="en-GB"/>
              </w:rPr>
              <w:t>• Musica contemporanea, musica da film, jazz, pop, rock, musica elettronica e nuove forme musicali.</w:t>
            </w:r>
          </w:p>
        </w:tc>
      </w:tr>
      <w:tr w:rsidR="00757D49" w:rsidRPr="00757D49" w14:paraId="0E5CA154" w14:textId="77777777" w:rsidTr="00757D49">
        <w:trPr>
          <w:tblCellSpacing w:w="15" w:type="dxa"/>
        </w:trPr>
        <w:tc>
          <w:tcPr>
            <w:tcW w:w="0" w:type="auto"/>
            <w:vAlign w:val="center"/>
            <w:hideMark/>
          </w:tcPr>
          <w:p w14:paraId="2A35901F" w14:textId="77777777" w:rsidR="00757D49" w:rsidRPr="00757D49" w:rsidRDefault="00757D49" w:rsidP="00757D49">
            <w:pPr>
              <w:rPr>
                <w:rFonts w:ascii="Calibri" w:hAnsi="Calibri" w:cs="Calibri"/>
                <w:lang w:val="en-GB" w:eastAsia="en-GB"/>
              </w:rPr>
            </w:pPr>
            <w:r w:rsidRPr="00757D49">
              <w:rPr>
                <w:rFonts w:ascii="Calibri" w:hAnsi="Calibri" w:cs="Calibri"/>
                <w:lang w:val="en-GB" w:eastAsia="en-GB"/>
              </w:rPr>
              <w:t>• Comprende il rapporto tra musica, storia, società, cultura e altre forme artistiche, riconoscendo il valore identitario e interculturale della musica.</w:t>
            </w:r>
          </w:p>
        </w:tc>
        <w:tc>
          <w:tcPr>
            <w:tcW w:w="0" w:type="auto"/>
            <w:vAlign w:val="center"/>
            <w:hideMark/>
          </w:tcPr>
          <w:p w14:paraId="330CA934"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Individuare i rapporti tra produzione musicale e contesto storico-sociale. </w:t>
            </w:r>
          </w:p>
          <w:p w14:paraId="05E1662E" w14:textId="77777777" w:rsidR="00757D49" w:rsidRDefault="00757D49" w:rsidP="00757D49">
            <w:pPr>
              <w:rPr>
                <w:rFonts w:ascii="Calibri" w:hAnsi="Calibri" w:cs="Calibri"/>
                <w:lang w:val="en-GB" w:eastAsia="en-GB"/>
              </w:rPr>
            </w:pPr>
            <w:r w:rsidRPr="00757D49">
              <w:rPr>
                <w:rFonts w:ascii="Calibri" w:hAnsi="Calibri" w:cs="Calibri"/>
                <w:lang w:val="en-GB" w:eastAsia="en-GB"/>
              </w:rPr>
              <w:t>• Riconoscere il ruolo della musica nella società e nei mezzi di comunicazione.</w:t>
            </w:r>
          </w:p>
          <w:p w14:paraId="63E6BDF1" w14:textId="79AD553F" w:rsidR="00757D49" w:rsidRPr="00757D49" w:rsidRDefault="00757D49" w:rsidP="00757D49">
            <w:pPr>
              <w:rPr>
                <w:rFonts w:ascii="Calibri" w:hAnsi="Calibri" w:cs="Calibri"/>
                <w:lang w:val="en-GB" w:eastAsia="en-GB"/>
              </w:rPr>
            </w:pPr>
            <w:r w:rsidRPr="00757D49">
              <w:rPr>
                <w:rFonts w:ascii="Calibri" w:hAnsi="Calibri" w:cs="Calibri"/>
                <w:lang w:val="en-GB" w:eastAsia="en-GB"/>
              </w:rPr>
              <w:t>• Confrontare tradizioni musicali diverse, sviluppando atteggiamenti di rispetto e apertura interculturale.</w:t>
            </w:r>
          </w:p>
        </w:tc>
        <w:tc>
          <w:tcPr>
            <w:tcW w:w="0" w:type="auto"/>
            <w:vAlign w:val="center"/>
            <w:hideMark/>
          </w:tcPr>
          <w:p w14:paraId="33C85FF1"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Musica e società tra Ottocento, Novecento e contemporaneità. </w:t>
            </w:r>
          </w:p>
          <w:p w14:paraId="0C0C9141" w14:textId="29156B68" w:rsidR="00757D49" w:rsidRDefault="00757D49" w:rsidP="00757D49">
            <w:pPr>
              <w:rPr>
                <w:rFonts w:ascii="Calibri" w:hAnsi="Calibri" w:cs="Calibri"/>
                <w:lang w:val="en-GB" w:eastAsia="en-GB"/>
              </w:rPr>
            </w:pPr>
            <w:r w:rsidRPr="00757D49">
              <w:rPr>
                <w:rFonts w:ascii="Calibri" w:hAnsi="Calibri" w:cs="Calibri"/>
                <w:lang w:val="en-GB" w:eastAsia="en-GB"/>
              </w:rPr>
              <w:t xml:space="preserve">• Musica popolare e tradizionale. </w:t>
            </w:r>
          </w:p>
          <w:p w14:paraId="35C639DE"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Musica e identità culturale. </w:t>
            </w:r>
          </w:p>
          <w:p w14:paraId="2611A7BC" w14:textId="10A6BF43" w:rsidR="00757D49" w:rsidRPr="00757D49" w:rsidRDefault="00757D49" w:rsidP="00757D49">
            <w:pPr>
              <w:rPr>
                <w:rFonts w:ascii="Calibri" w:hAnsi="Calibri" w:cs="Calibri"/>
                <w:lang w:val="en-GB" w:eastAsia="en-GB"/>
              </w:rPr>
            </w:pPr>
            <w:r w:rsidRPr="00757D49">
              <w:rPr>
                <w:rFonts w:ascii="Calibri" w:hAnsi="Calibri" w:cs="Calibri"/>
                <w:lang w:val="en-GB" w:eastAsia="en-GB"/>
              </w:rPr>
              <w:t>• Musica nei media, nel cinema e nella comunicazione contemporanea.</w:t>
            </w:r>
          </w:p>
        </w:tc>
      </w:tr>
      <w:tr w:rsidR="00757D49" w:rsidRPr="00757D49" w14:paraId="2C947E7E" w14:textId="77777777" w:rsidTr="00757D49">
        <w:trPr>
          <w:tblCellSpacing w:w="15" w:type="dxa"/>
        </w:trPr>
        <w:tc>
          <w:tcPr>
            <w:tcW w:w="0" w:type="auto"/>
            <w:vAlign w:val="center"/>
            <w:hideMark/>
          </w:tcPr>
          <w:p w14:paraId="12A5D8AD" w14:textId="77777777" w:rsidR="00757D49" w:rsidRPr="00757D49" w:rsidRDefault="00757D49" w:rsidP="00757D49">
            <w:pPr>
              <w:rPr>
                <w:rFonts w:ascii="Calibri" w:hAnsi="Calibri" w:cs="Calibri"/>
                <w:lang w:val="en-GB" w:eastAsia="en-GB"/>
              </w:rPr>
            </w:pPr>
            <w:r w:rsidRPr="00757D49">
              <w:rPr>
                <w:rFonts w:ascii="Calibri" w:hAnsi="Calibri" w:cs="Calibri"/>
                <w:lang w:val="en-GB" w:eastAsia="en-GB"/>
              </w:rPr>
              <w:lastRenderedPageBreak/>
              <w:t>• Conosce e valorizza il patrimonio musicale locale, nazionale e internazionale, riconoscendone il valore culturale e sociale.</w:t>
            </w:r>
          </w:p>
        </w:tc>
        <w:tc>
          <w:tcPr>
            <w:tcW w:w="0" w:type="auto"/>
            <w:vAlign w:val="center"/>
            <w:hideMark/>
          </w:tcPr>
          <w:p w14:paraId="09AC3C10"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Riconoscere e descrivere elementi significativi del patrimonio musicale. </w:t>
            </w:r>
          </w:p>
          <w:p w14:paraId="340A3FF3"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Ricercare informazioni su compositori, interpreti, opere e realtà musicali del territorio. </w:t>
            </w:r>
          </w:p>
          <w:p w14:paraId="7F76316C" w14:textId="08441C55" w:rsidR="00757D49" w:rsidRPr="00757D49" w:rsidRDefault="00757D49" w:rsidP="00757D49">
            <w:pPr>
              <w:rPr>
                <w:rFonts w:ascii="Calibri" w:hAnsi="Calibri" w:cs="Calibri"/>
                <w:lang w:val="en-GB" w:eastAsia="en-GB"/>
              </w:rPr>
            </w:pPr>
            <w:r w:rsidRPr="00757D49">
              <w:rPr>
                <w:rFonts w:ascii="Calibri" w:hAnsi="Calibri" w:cs="Calibri"/>
                <w:lang w:val="en-GB" w:eastAsia="en-GB"/>
              </w:rPr>
              <w:t>• Ipotizzare semplici strategie di tutela e valorizzazione del patrimonio musicale e culturale.</w:t>
            </w:r>
          </w:p>
        </w:tc>
        <w:tc>
          <w:tcPr>
            <w:tcW w:w="0" w:type="auto"/>
            <w:vAlign w:val="center"/>
            <w:hideMark/>
          </w:tcPr>
          <w:p w14:paraId="680416FF"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Patrimonio musicale locale e nazionale. </w:t>
            </w:r>
          </w:p>
          <w:p w14:paraId="30336E4C"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Principali istituzioni musicali, teatri, archivi e luoghi della cultura. </w:t>
            </w:r>
          </w:p>
          <w:p w14:paraId="6B3EBABA" w14:textId="77777777" w:rsidR="00757D49" w:rsidRDefault="00757D49" w:rsidP="00757D49">
            <w:pPr>
              <w:rPr>
                <w:rFonts w:ascii="Calibri" w:hAnsi="Calibri" w:cs="Calibri"/>
                <w:lang w:val="en-GB" w:eastAsia="en-GB"/>
              </w:rPr>
            </w:pPr>
            <w:r w:rsidRPr="00757D49">
              <w:rPr>
                <w:rFonts w:ascii="Calibri" w:hAnsi="Calibri" w:cs="Calibri"/>
                <w:lang w:val="en-GB" w:eastAsia="en-GB"/>
              </w:rPr>
              <w:t xml:space="preserve">• Valore sociale, culturale e identitario del patrimonio musicale. </w:t>
            </w:r>
          </w:p>
          <w:p w14:paraId="7452EE7F" w14:textId="608E6987" w:rsidR="00757D49" w:rsidRPr="00757D49" w:rsidRDefault="00757D49" w:rsidP="00757D49">
            <w:pPr>
              <w:rPr>
                <w:rFonts w:ascii="Calibri" w:hAnsi="Calibri" w:cs="Calibri"/>
                <w:lang w:val="en-GB" w:eastAsia="en-GB"/>
              </w:rPr>
            </w:pPr>
            <w:bookmarkStart w:id="4" w:name="_GoBack"/>
            <w:bookmarkEnd w:id="4"/>
            <w:r w:rsidRPr="00757D49">
              <w:rPr>
                <w:rFonts w:ascii="Calibri" w:hAnsi="Calibri" w:cs="Calibri"/>
                <w:lang w:val="en-GB" w:eastAsia="en-GB"/>
              </w:rPr>
              <w:t>• Principi costituzionali relativi alla tutela del patrimonio culturale.</w:t>
            </w:r>
          </w:p>
        </w:tc>
      </w:tr>
    </w:tbl>
    <w:p w14:paraId="57C56118" w14:textId="77777777" w:rsidR="00757D49" w:rsidRPr="00757D49" w:rsidRDefault="00757D49" w:rsidP="00757D49">
      <w:pPr>
        <w:spacing w:before="100" w:beforeAutospacing="1" w:after="100" w:afterAutospacing="1"/>
        <w:outlineLvl w:val="0"/>
        <w:rPr>
          <w:rFonts w:ascii="Calibri" w:hAnsi="Calibri" w:cs="Calibri"/>
          <w:b/>
          <w:bCs/>
          <w:kern w:val="36"/>
          <w:lang w:val="en-GB" w:eastAsia="en-GB"/>
        </w:rPr>
      </w:pPr>
      <w:r w:rsidRPr="00757D49">
        <w:rPr>
          <w:rFonts w:ascii="Calibri" w:hAnsi="Calibri" w:cs="Calibri"/>
          <w:b/>
          <w:bCs/>
          <w:kern w:val="36"/>
          <w:lang w:val="en-GB" w:eastAsia="en-GB"/>
        </w:rPr>
        <w:t>COMPETENZE DIGITALI DELLA DISCIPLINA</w:t>
      </w:r>
    </w:p>
    <w:p w14:paraId="4A2AADD6"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Utilizza autonomamente strumenti e applicazioni digitali per ascoltare, registrare, elaborare, produrre e presentare contenuti musicali.</w:t>
      </w:r>
    </w:p>
    <w:p w14:paraId="625BB598"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Integra linguaggi musicali, audiovisivi e multimediali per comunicare idee, emozioni e messaggi in modo creativo e consapevole.</w:t>
      </w:r>
    </w:p>
    <w:p w14:paraId="735273AA"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Ricerca, seleziona, verifica e rielabora criticamente informazioni e contenuti musicali provenienti da fonti digitali.</w:t>
      </w:r>
    </w:p>
    <w:p w14:paraId="3D2C2CBB"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Utilizza musei, archivi, biblioteche, piattaforme e collezioni musicali online per approfondire la conoscenza del patrimonio musicale e culturale.</w:t>
      </w:r>
    </w:p>
    <w:p w14:paraId="62BCD208"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Riconosce e interpreta criticamente il ruolo della musica nei media e nella comunicazione digitale, individuandone finalità, significati e possibili manipolazioni.</w:t>
      </w:r>
    </w:p>
    <w:p w14:paraId="00D25D6B"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Rispetta copyright, licenze d’uso, privacy e regole di comportamento responsabile negli ambienti digitali.</w:t>
      </w:r>
    </w:p>
    <w:p w14:paraId="2156838D" w14:textId="77777777" w:rsidR="00757D49" w:rsidRPr="00757D49" w:rsidRDefault="00757D49" w:rsidP="00757D49">
      <w:pPr>
        <w:spacing w:before="100" w:beforeAutospacing="1" w:after="100" w:afterAutospacing="1"/>
        <w:outlineLvl w:val="0"/>
        <w:rPr>
          <w:rFonts w:ascii="Calibri" w:hAnsi="Calibri" w:cs="Calibri"/>
          <w:b/>
          <w:bCs/>
          <w:kern w:val="36"/>
          <w:lang w:val="en-GB" w:eastAsia="en-GB"/>
        </w:rPr>
      </w:pPr>
      <w:r w:rsidRPr="00757D49">
        <w:rPr>
          <w:rFonts w:ascii="Calibri" w:hAnsi="Calibri" w:cs="Calibri"/>
          <w:b/>
          <w:bCs/>
          <w:kern w:val="36"/>
          <w:lang w:val="en-GB" w:eastAsia="en-GB"/>
        </w:rPr>
        <w:t>LEP – LIVELLI ESSENZIALI DI PRESTAZIONE</w:t>
      </w:r>
    </w:p>
    <w:p w14:paraId="0F017C1D"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Esegue semplici brani vocali e/o strumentali rispettando ritmo, tempo e principali indicazioni espressive.</w:t>
      </w:r>
    </w:p>
    <w:p w14:paraId="470312E1"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Utilizza gli elementi fondamentali del linguaggio musicale e della notazione per leggere, eseguire e comprendere semplici brani.</w:t>
      </w:r>
    </w:p>
    <w:p w14:paraId="5BF8159E"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Ascolta, riconosce e descrive gli elementi essenziali di brani musicali appartenenti a epoche, generi e culture differenti.</w:t>
      </w:r>
    </w:p>
    <w:p w14:paraId="576248AE"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lastRenderedPageBreak/>
        <w:t>• Analizza e descrive semplici opere musicali utilizzando un linguaggio specifico essenziale.</w:t>
      </w:r>
    </w:p>
    <w:p w14:paraId="708B25D5"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Riconosce le principali caratteristiche della musica dell’Ottocento, del Novecento e della contemporaneità.</w:t>
      </w:r>
    </w:p>
    <w:p w14:paraId="2537486D"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Comprende il valore culturale e sociale della musica e riconosce il rapporto tra musica, storia e società.</w:t>
      </w:r>
    </w:p>
    <w:p w14:paraId="54E254BD"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Riconosce e valorizza gli elementi principali del patrimonio musicale locale, nazionale e internazionale.</w:t>
      </w:r>
    </w:p>
    <w:p w14:paraId="09D9BA05"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lang w:val="en-GB" w:eastAsia="en-GB"/>
        </w:rPr>
        <w:t>• Utilizza semplici strumenti digitali per l’ascolto, la ricerca e la produzione musicale, rispettando le principali regole della cittadinanza digitale e del diritto d’autore.</w:t>
      </w:r>
    </w:p>
    <w:p w14:paraId="00C1FFC0" w14:textId="77777777" w:rsidR="00757D49" w:rsidRPr="00757D49" w:rsidRDefault="00757D49" w:rsidP="00757D49">
      <w:pPr>
        <w:spacing w:before="100" w:beforeAutospacing="1" w:after="100" w:afterAutospacing="1"/>
        <w:outlineLvl w:val="0"/>
        <w:rPr>
          <w:rFonts w:ascii="Calibri" w:hAnsi="Calibri" w:cs="Calibri"/>
          <w:b/>
          <w:bCs/>
          <w:kern w:val="36"/>
          <w:lang w:val="en-GB" w:eastAsia="en-GB"/>
        </w:rPr>
      </w:pPr>
      <w:r w:rsidRPr="00757D49">
        <w:rPr>
          <w:rFonts w:ascii="Calibri" w:hAnsi="Calibri" w:cs="Calibri"/>
          <w:b/>
          <w:bCs/>
          <w:kern w:val="36"/>
          <w:lang w:val="en-GB" w:eastAsia="en-GB"/>
        </w:rPr>
        <w:t>OBIETTIVI DI APPRENDIMENTO TRASVERSALI E GENERALI</w:t>
      </w:r>
    </w:p>
    <w:p w14:paraId="2D7D297D"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b/>
          <w:bCs/>
          <w:lang w:val="en-GB" w:eastAsia="en-GB"/>
        </w:rPr>
        <w:t>CONSAPEVOLEZZA ED ESPRESSIONE CULTURALE:</w:t>
      </w:r>
      <w:r w:rsidRPr="00757D49">
        <w:rPr>
          <w:rFonts w:ascii="Calibri" w:hAnsi="Calibri" w:cs="Calibri"/>
          <w:lang w:val="en-GB" w:eastAsia="en-GB"/>
        </w:rPr>
        <w:br/>
        <w:t>Sviluppare la sensibilità musicale, la capacità di ascolto, la creatività e l’espressione personale, riconoscendo il valore della musica come linguaggio artistico, culturale ed emotivo.</w:t>
      </w:r>
    </w:p>
    <w:p w14:paraId="35AD77DB"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b/>
          <w:bCs/>
          <w:lang w:val="en-GB" w:eastAsia="en-GB"/>
        </w:rPr>
        <w:t>EDUCAZIONE AL PATRIMONIO E ALLA CITTADINANZA:</w:t>
      </w:r>
      <w:r w:rsidRPr="00757D49">
        <w:rPr>
          <w:rFonts w:ascii="Calibri" w:hAnsi="Calibri" w:cs="Calibri"/>
          <w:lang w:val="en-GB" w:eastAsia="en-GB"/>
        </w:rPr>
        <w:br/>
        <w:t>Conoscere, tutelare e valorizzare il patrimonio musicale e culturale del proprio territorio e del contesto nazionale e internazionale, in un’ottica di rispetto del bene comune, dialogo interculturale e partecipazione.</w:t>
      </w:r>
    </w:p>
    <w:p w14:paraId="5ADBCA8F" w14:textId="77777777"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b/>
          <w:bCs/>
          <w:lang w:val="en-GB" w:eastAsia="en-GB"/>
        </w:rPr>
        <w:t>COMPETENZA DIGITALE E MULTIMEDIALE:</w:t>
      </w:r>
      <w:r w:rsidRPr="00757D49">
        <w:rPr>
          <w:rFonts w:ascii="Calibri" w:hAnsi="Calibri" w:cs="Calibri"/>
          <w:lang w:val="en-GB" w:eastAsia="en-GB"/>
        </w:rPr>
        <w:br/>
        <w:t>Utilizzare le nuove tecnologie musicali e multimediali in modo etico, creativo, consapevole e responsabile, rispettando copyright, privacy e regole della cittadinanza digitale.</w:t>
      </w:r>
    </w:p>
    <w:p w14:paraId="627FA6A4" w14:textId="5760DA25" w:rsidR="00757D49" w:rsidRPr="00757D49" w:rsidRDefault="00757D49" w:rsidP="00757D49">
      <w:pPr>
        <w:spacing w:before="100" w:beforeAutospacing="1" w:after="100" w:afterAutospacing="1"/>
        <w:rPr>
          <w:rFonts w:ascii="Calibri" w:hAnsi="Calibri" w:cs="Calibri"/>
          <w:lang w:val="en-GB" w:eastAsia="en-GB"/>
        </w:rPr>
      </w:pPr>
      <w:r w:rsidRPr="00757D49">
        <w:rPr>
          <w:rFonts w:ascii="Calibri" w:hAnsi="Calibri" w:cs="Calibri"/>
          <w:b/>
          <w:bCs/>
          <w:lang w:val="en-GB" w:eastAsia="en-GB"/>
        </w:rPr>
        <w:t>INCLUSIONE E METACOGNIZIONE:</w:t>
      </w:r>
      <w:r w:rsidRPr="00757D49">
        <w:rPr>
          <w:rFonts w:ascii="Calibri" w:hAnsi="Calibri" w:cs="Calibri"/>
          <w:lang w:val="en-GB" w:eastAsia="en-GB"/>
        </w:rPr>
        <w:br/>
        <w:t>Utilizzare la musica come strumento di inclusione e partecipazione per valorizzare le diverse capacità e potenzialità degli alunni, anche con Bisogni Educativi Speciali (BES), favorendo la collaborazione, l’espressione personale e la consapevolezza del proprio percorso di apprendimento attraverso adegua</w:t>
      </w:r>
      <w:r w:rsidRPr="00757D49">
        <w:rPr>
          <w:rFonts w:ascii="Calibri" w:hAnsi="Calibri" w:cs="Calibri"/>
          <w:lang w:val="en-GB" w:eastAsia="en-GB"/>
        </w:rPr>
        <w:t>te strategie di autovalutazione</w:t>
      </w:r>
      <w:r w:rsidRPr="00757D49">
        <w:rPr>
          <w:rFonts w:ascii="Calibri" w:hAnsi="Calibri" w:cs="Calibri"/>
          <w:lang w:val="en-GB" w:eastAsia="en-GB"/>
        </w:rPr>
        <w:tab/>
      </w:r>
      <w:r w:rsidRPr="00757D49">
        <w:rPr>
          <w:rFonts w:ascii="Calibri" w:hAnsi="Calibri" w:cs="Calibri"/>
          <w:vanish/>
          <w:lang w:val="en-GB" w:eastAsia="en-GB"/>
        </w:rPr>
        <w:t>Inizio modulo</w:t>
      </w:r>
    </w:p>
    <w:p w14:paraId="773FC049" w14:textId="77777777" w:rsidR="00757D49" w:rsidRPr="00757D49" w:rsidRDefault="00757D49" w:rsidP="00757D49">
      <w:pPr>
        <w:spacing w:before="100" w:beforeAutospacing="1" w:after="100" w:afterAutospacing="1"/>
        <w:rPr>
          <w:rFonts w:ascii="Calibri" w:hAnsi="Calibri" w:cs="Calibri"/>
          <w:lang w:val="en-GB" w:eastAsia="en-GB"/>
        </w:rPr>
      </w:pPr>
    </w:p>
    <w:p w14:paraId="63C0A601" w14:textId="77777777" w:rsidR="00757D49" w:rsidRPr="00757D49" w:rsidRDefault="00757D49" w:rsidP="00757D49">
      <w:pPr>
        <w:pBdr>
          <w:top w:val="single" w:sz="6" w:space="1" w:color="auto"/>
        </w:pBdr>
        <w:jc w:val="center"/>
        <w:rPr>
          <w:rFonts w:ascii="Calibri" w:hAnsi="Calibri" w:cs="Calibri"/>
          <w:vanish/>
          <w:lang w:val="en-GB" w:eastAsia="en-GB"/>
        </w:rPr>
      </w:pPr>
      <w:r w:rsidRPr="00757D49">
        <w:rPr>
          <w:rFonts w:ascii="Calibri" w:hAnsi="Calibri" w:cs="Calibri"/>
          <w:vanish/>
          <w:lang w:val="en-GB" w:eastAsia="en-GB"/>
        </w:rPr>
        <w:lastRenderedPageBreak/>
        <w:t>Fine modulo</w:t>
      </w:r>
    </w:p>
    <w:p w14:paraId="28A5F73A" w14:textId="77777777" w:rsidR="00045EEA" w:rsidRPr="00757D49" w:rsidRDefault="00045EEA" w:rsidP="00757D49">
      <w:pPr>
        <w:pBdr>
          <w:bottom w:val="single" w:sz="6" w:space="1" w:color="auto"/>
        </w:pBdr>
        <w:rPr>
          <w:rFonts w:ascii="Calibri" w:hAnsi="Calibri" w:cs="Calibri"/>
          <w:vanish/>
          <w:lang w:val="en-GB" w:eastAsia="en-GB"/>
        </w:rPr>
      </w:pPr>
      <w:r w:rsidRPr="00757D49">
        <w:rPr>
          <w:rFonts w:ascii="Calibri" w:hAnsi="Calibri" w:cs="Calibri"/>
          <w:vanish/>
          <w:lang w:val="en-GB" w:eastAsia="en-GB"/>
        </w:rPr>
        <w:t>Inizio modulo</w:t>
      </w:r>
    </w:p>
    <w:p w14:paraId="5DA4BEC6" w14:textId="77777777" w:rsidR="00045EEA" w:rsidRPr="00757D49" w:rsidRDefault="00045EEA" w:rsidP="00045EEA">
      <w:pPr>
        <w:pBdr>
          <w:top w:val="single" w:sz="6" w:space="1" w:color="auto"/>
        </w:pBdr>
        <w:jc w:val="center"/>
        <w:rPr>
          <w:rFonts w:ascii="Calibri" w:hAnsi="Calibri" w:cs="Calibri"/>
          <w:vanish/>
          <w:lang w:val="en-GB" w:eastAsia="en-GB"/>
        </w:rPr>
      </w:pPr>
      <w:r w:rsidRPr="00757D49">
        <w:rPr>
          <w:rFonts w:ascii="Calibri" w:hAnsi="Calibri" w:cs="Calibri"/>
          <w:vanish/>
          <w:lang w:val="en-GB" w:eastAsia="en-GB"/>
        </w:rPr>
        <w:t>Fine modulo</w:t>
      </w:r>
    </w:p>
    <w:p w14:paraId="6B125CB5" w14:textId="77777777" w:rsidR="00907FB8" w:rsidRPr="00757D49" w:rsidRDefault="00907FB8">
      <w:pPr>
        <w:rPr>
          <w:rFonts w:ascii="Calibri" w:hAnsi="Calibri" w:cs="Calibri"/>
        </w:rPr>
      </w:pPr>
    </w:p>
    <w:p w14:paraId="2FD1F1E5" w14:textId="77777777" w:rsidR="00907FB8" w:rsidRDefault="00907FB8"/>
    <w:p w14:paraId="0B0E5163" w14:textId="77777777" w:rsidR="00907FB8" w:rsidRDefault="00907FB8"/>
    <w:p w14:paraId="55EEEBF5" w14:textId="77777777" w:rsidR="00757D49" w:rsidRDefault="00757D49">
      <w:pPr>
        <w:pStyle w:val="Titolo1"/>
      </w:pPr>
      <w:bookmarkStart w:id="5" w:name="_Toc232535860"/>
    </w:p>
    <w:p w14:paraId="49DF0AF7" w14:textId="77777777" w:rsidR="00757D49" w:rsidRDefault="00757D49">
      <w:pPr>
        <w:pStyle w:val="Titolo1"/>
      </w:pPr>
    </w:p>
    <w:p w14:paraId="0CB49454" w14:textId="77777777" w:rsidR="00757D49" w:rsidRDefault="00757D49">
      <w:pPr>
        <w:pStyle w:val="Titolo1"/>
      </w:pPr>
    </w:p>
    <w:p w14:paraId="06AB11E4" w14:textId="77777777" w:rsidR="00757D49" w:rsidRDefault="00757D49">
      <w:pPr>
        <w:pStyle w:val="Titolo1"/>
      </w:pPr>
    </w:p>
    <w:p w14:paraId="6BDA1438" w14:textId="77777777" w:rsidR="00757D49" w:rsidRDefault="00757D49">
      <w:pPr>
        <w:pStyle w:val="Titolo1"/>
      </w:pPr>
    </w:p>
    <w:p w14:paraId="70B4C7C9" w14:textId="77777777" w:rsidR="00ED2807" w:rsidRDefault="00045EEA">
      <w:pPr>
        <w:pStyle w:val="Titolo1"/>
      </w:pPr>
      <w:r>
        <w:t>8. Presentazione della classe – scheda da compilare</w:t>
      </w:r>
      <w:bookmarkEnd w:id="5"/>
    </w:p>
    <w:p w14:paraId="62616FC4" w14:textId="77777777" w:rsidR="00ED2807" w:rsidRDefault="00045EEA">
      <w:pPr>
        <w:spacing w:after="120"/>
      </w:pPr>
      <w:r>
        <w:t>La sezione seguente costituisce una scheda-modello che ogni docente compilerà a inizio anno scolastico per la propria classe, sulla base della seguente premessa metodologica:</w:t>
      </w:r>
    </w:p>
    <w:p w14:paraId="4F09A06C" w14:textId="77777777" w:rsidR="00ED2807" w:rsidRDefault="00045EEA">
      <w:pPr>
        <w:spacing w:after="60"/>
        <w:ind w:left="360"/>
      </w:pPr>
      <w:r>
        <w:rPr>
          <w:i/>
          <w:iCs/>
        </w:rPr>
        <w:t>“Ai docenti si chiede, come prima operazione della loro programmazione, di definire traguardi di competenza e obiettivi di apprendimento, perché sono prescrittivi e non possono essere ignorati o non sviluppati. Dopo aver stabilito il quadro delle attese irrinunciabili, è necessario accertare la distanza degli allievi rispetto a tale quadro: si tratta di raccogliere informazioni per conoscere a che punto si trovano gli allievi rispetto al punto di arrivo. Il bisogno, in questo caso, può essere definito come distanza tra la situazione reale e la situazione attesa, come discrepanza tra l'essere e il dover essere. Da questo confronto scaturisce e prende avvio la terza fase: la realizzazione di percorsi formativi e strategie didattiche, cioè esperienze di apprendimento, che consentiranno il successo formativo.”</w:t>
      </w:r>
    </w:p>
    <w:p w14:paraId="3F5C307E" w14:textId="77777777" w:rsidR="00ED2807" w:rsidRDefault="00045EEA">
      <w:pPr>
        <w:spacing w:after="220"/>
        <w:jc w:val="right"/>
      </w:pPr>
      <w:r>
        <w:rPr>
          <w:b/>
          <w:bCs/>
        </w:rPr>
        <w:t>C. Petracca</w:t>
      </w:r>
    </w:p>
    <w:p w14:paraId="4EBD22C5" w14:textId="77777777" w:rsidR="00ED2807" w:rsidRDefault="00045EEA">
      <w:pPr>
        <w:pStyle w:val="Titolo2"/>
      </w:pPr>
      <w:bookmarkStart w:id="6" w:name="_Toc232535861"/>
      <w:r>
        <w:t>8.1 Dati identificativi</w:t>
      </w:r>
      <w:bookmarkEnd w:id="6"/>
    </w:p>
    <w:p w14:paraId="48EBC6F8" w14:textId="77777777" w:rsidR="00ED2807" w:rsidRDefault="00045EEA">
      <w:pPr>
        <w:spacing w:after="160"/>
      </w:pPr>
      <w:r>
        <w:rPr>
          <w:b/>
          <w:bCs/>
        </w:rPr>
        <w:t xml:space="preserve">Disciplina: </w:t>
      </w:r>
      <w:r>
        <w:t>______________________________</w:t>
      </w:r>
    </w:p>
    <w:p w14:paraId="183CE50C" w14:textId="77777777" w:rsidR="00ED2807" w:rsidRDefault="00045EEA">
      <w:pPr>
        <w:spacing w:after="160"/>
      </w:pPr>
      <w:r>
        <w:rPr>
          <w:b/>
          <w:bCs/>
        </w:rPr>
        <w:lastRenderedPageBreak/>
        <w:t xml:space="preserve">Classe / Sezione: </w:t>
      </w:r>
      <w:r>
        <w:t>____________________</w:t>
      </w:r>
    </w:p>
    <w:p w14:paraId="732BC5BD" w14:textId="77777777" w:rsidR="00ED2807" w:rsidRDefault="00045EEA">
      <w:pPr>
        <w:spacing w:after="160"/>
      </w:pPr>
      <w:r>
        <w:rPr>
          <w:b/>
          <w:bCs/>
        </w:rPr>
        <w:t xml:space="preserve">Scuola: </w:t>
      </w:r>
      <w:r>
        <w:t>______________________________</w:t>
      </w:r>
    </w:p>
    <w:p w14:paraId="714DCF54" w14:textId="77777777" w:rsidR="00ED2807" w:rsidRDefault="00045EEA">
      <w:pPr>
        <w:spacing w:after="160"/>
      </w:pPr>
      <w:r>
        <w:rPr>
          <w:b/>
          <w:bCs/>
        </w:rPr>
        <w:t xml:space="preserve">Docente: </w:t>
      </w:r>
      <w:r>
        <w:t>______________________________</w:t>
      </w:r>
    </w:p>
    <w:p w14:paraId="5117CA77" w14:textId="77777777" w:rsidR="00ED2807" w:rsidRDefault="00045EEA">
      <w:pPr>
        <w:spacing w:after="160"/>
      </w:pPr>
      <w:r>
        <w:rPr>
          <w:b/>
          <w:bCs/>
        </w:rPr>
        <w:t xml:space="preserve">Anno scolastico: </w:t>
      </w:r>
      <w:r>
        <w:t>____________________</w:t>
      </w:r>
    </w:p>
    <w:p w14:paraId="18BF284D" w14:textId="77777777" w:rsidR="00ED2807" w:rsidRDefault="00045EEA">
      <w:pPr>
        <w:spacing w:after="160"/>
      </w:pPr>
      <w:r>
        <w:rPr>
          <w:b/>
          <w:bCs/>
        </w:rPr>
        <w:t xml:space="preserve">Ordine di studio: </w:t>
      </w:r>
      <w:r>
        <w:t>______________________________</w:t>
      </w:r>
    </w:p>
    <w:p w14:paraId="7879C91E" w14:textId="77777777" w:rsidR="00ED2807" w:rsidRDefault="00045EEA">
      <w:pPr>
        <w:spacing w:after="160"/>
      </w:pPr>
      <w:r>
        <w:rPr>
          <w:b/>
          <w:bCs/>
        </w:rPr>
        <w:t xml:space="preserve">Tempo scuola: </w:t>
      </w:r>
      <w:r>
        <w:t>______________________________</w:t>
      </w:r>
    </w:p>
    <w:p w14:paraId="7325781C" w14:textId="77777777" w:rsidR="00ED2807" w:rsidRDefault="00045EEA">
      <w:pPr>
        <w:pStyle w:val="Titolo2"/>
      </w:pPr>
      <w:bookmarkStart w:id="7" w:name="_Toc232535862"/>
      <w:r>
        <w:t>8.2 Composizione della classe</w:t>
      </w:r>
      <w:bookmarkEnd w:id="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076A9CD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F7DBFE1" w14:textId="77777777" w:rsidR="00ED2807" w:rsidRDefault="00045EEA">
            <w:r>
              <w:rPr>
                <w:sz w:val="21"/>
                <w:szCs w:val="21"/>
              </w:rPr>
              <w:t>Totale alunni: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63728BB" w14:textId="77777777" w:rsidR="00ED2807" w:rsidRDefault="00045EEA">
            <w:r>
              <w:rPr>
                <w:sz w:val="21"/>
                <w:szCs w:val="21"/>
              </w:rPr>
              <w:t>Femmine: ___    Maschi: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D224980" w14:textId="77777777" w:rsidR="00ED2807" w:rsidRDefault="00045EEA">
            <w:r>
              <w:rPr>
                <w:sz w:val="21"/>
                <w:szCs w:val="21"/>
              </w:rPr>
              <w:t>Alunni stranieri: ___</w:t>
            </w:r>
          </w:p>
        </w:tc>
      </w:tr>
      <w:tr w:rsidR="00ED2807" w14:paraId="7717D04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0101982" w14:textId="77777777" w:rsidR="00ED2807" w:rsidRDefault="00045EEA">
            <w:r>
              <w:rPr>
                <w:sz w:val="21"/>
                <w:szCs w:val="21"/>
              </w:rPr>
              <w:t>Alunni con disabilità: ___</w:t>
            </w:r>
          </w:p>
        </w:tc>
        <w:tc>
          <w:tcPr>
            <w:tcW w:w="6240" w:type="dxa"/>
            <w:gridSpan w:val="2"/>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4AF608D" w14:textId="77777777" w:rsidR="00ED2807" w:rsidRDefault="00045EEA">
            <w:r>
              <w:rPr>
                <w:sz w:val="21"/>
                <w:szCs w:val="21"/>
              </w:rPr>
              <w:t>Alunni con DSA (anche in attesa di certificazione): ___</w:t>
            </w:r>
          </w:p>
        </w:tc>
      </w:tr>
    </w:tbl>
    <w:p w14:paraId="679DD91B" w14:textId="77777777" w:rsidR="00ED2807" w:rsidRDefault="00045EEA">
      <w:pPr>
        <w:pStyle w:val="Titolo2"/>
      </w:pPr>
      <w:bookmarkStart w:id="8" w:name="_Toc232535863"/>
      <w:r>
        <w:t>8.3 Storia della classe</w:t>
      </w:r>
      <w:bookmarkEnd w:id="8"/>
    </w:p>
    <w:p w14:paraId="2D9ECC55" w14:textId="77777777" w:rsidR="00ED2807" w:rsidRDefault="00045EEA">
      <w:pPr>
        <w:spacing w:after="80"/>
      </w:pPr>
      <w:r>
        <w:t>Anno di ingresso e costituzione dell'attuale gruppo-classe: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100A054F"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011A575" w14:textId="77777777" w:rsidR="00ED2807" w:rsidRDefault="00045EEA">
            <w:pPr>
              <w:jc w:val="center"/>
            </w:pPr>
            <w:r>
              <w:rPr>
                <w:b/>
                <w:bCs/>
                <w:color w:val="FFFFFF"/>
                <w:sz w:val="21"/>
                <w:szCs w:val="21"/>
              </w:rPr>
              <w:t>Alunni all'origine (1° anno)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0054569" w14:textId="77777777" w:rsidR="00ED2807" w:rsidRDefault="00045EEA">
            <w:pPr>
              <w:jc w:val="center"/>
            </w:pPr>
            <w:r>
              <w:rPr>
                <w:b/>
                <w:bCs/>
                <w:color w:val="FFFFFF"/>
                <w:sz w:val="21"/>
                <w:szCs w:val="21"/>
              </w:rPr>
              <w:t>Alunni inseriti successivamente (trasferimenti, ripetenze, ecc.)</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54480B1" w14:textId="77777777" w:rsidR="00ED2807" w:rsidRDefault="00045EEA">
            <w:pPr>
              <w:jc w:val="center"/>
            </w:pPr>
            <w:r>
              <w:rPr>
                <w:b/>
                <w:bCs/>
                <w:color w:val="FFFFFF"/>
                <w:sz w:val="21"/>
                <w:szCs w:val="21"/>
              </w:rPr>
              <w:t>Alunni che hanno lasciato il gruppo-classe (trasferimenti, ripetenze, ecc.)</w:t>
            </w:r>
          </w:p>
        </w:tc>
      </w:tr>
      <w:tr w:rsidR="00ED2807" w14:paraId="61DFC45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B7A6477" w14:textId="77777777" w:rsidR="00ED2807" w:rsidRDefault="00045EEA">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6D0EFB" w14:textId="77777777" w:rsidR="00ED2807" w:rsidRDefault="00045EEA">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E4A6CC" w14:textId="77777777" w:rsidR="00ED2807" w:rsidRDefault="00045EEA">
            <w:r>
              <w:rPr>
                <w:sz w:val="21"/>
                <w:szCs w:val="21"/>
              </w:rPr>
              <w:t>___</w:t>
            </w:r>
          </w:p>
        </w:tc>
      </w:tr>
    </w:tbl>
    <w:p w14:paraId="607CFEF9" w14:textId="77777777" w:rsidR="00ED2807" w:rsidRDefault="00045EEA">
      <w:pPr>
        <w:pStyle w:val="Titolo2"/>
      </w:pPr>
      <w:bookmarkStart w:id="9" w:name="_Toc232535864"/>
      <w:r>
        <w:t>8.4 Livelli di padronanza delle competenze rilevati nella classe</w:t>
      </w:r>
      <w:bookmarkEnd w:id="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860"/>
        <w:gridCol w:w="1500"/>
      </w:tblGrid>
      <w:tr w:rsidR="00ED2807" w14:paraId="2500D360" w14:textId="77777777">
        <w:tc>
          <w:tcPr>
            <w:tcW w:w="786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64E7278" w14:textId="77777777" w:rsidR="00ED2807" w:rsidRDefault="00045EEA">
            <w:pPr>
              <w:jc w:val="center"/>
            </w:pPr>
            <w:r>
              <w:rPr>
                <w:b/>
                <w:bCs/>
                <w:color w:val="FFFFFF"/>
                <w:sz w:val="21"/>
                <w:szCs w:val="21"/>
              </w:rPr>
              <w:t>Livello di padronanza delle competenze</w:t>
            </w:r>
          </w:p>
        </w:tc>
        <w:tc>
          <w:tcPr>
            <w:tcW w:w="15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A8A4187" w14:textId="77777777" w:rsidR="00ED2807" w:rsidRDefault="00045EEA">
            <w:pPr>
              <w:jc w:val="center"/>
            </w:pPr>
            <w:r>
              <w:rPr>
                <w:b/>
                <w:bCs/>
                <w:color w:val="FFFFFF"/>
                <w:sz w:val="21"/>
                <w:szCs w:val="21"/>
              </w:rPr>
              <w:t>N° alunni</w:t>
            </w:r>
          </w:p>
        </w:tc>
      </w:tr>
      <w:tr w:rsidR="00ED2807" w14:paraId="6E3C236E"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BB9E31E" w14:textId="77777777" w:rsidR="00ED2807" w:rsidRDefault="00045EEA">
            <w:pPr>
              <w:spacing w:after="60"/>
            </w:pPr>
            <w:r>
              <w:rPr>
                <w:b/>
                <w:bCs/>
                <w:sz w:val="20"/>
                <w:szCs w:val="20"/>
              </w:rPr>
              <w:t xml:space="preserve">I fascia – AVANZATO (9/10). </w:t>
            </w:r>
            <w:r>
              <w:rPr>
                <w:sz w:val="20"/>
                <w:szCs w:val="20"/>
              </w:rPr>
              <w:t>Alunni che, dalle prove di verifica e dalle osservazioni sistematiche, dimostrano livelli di padronanza delle competenze che gli consentono di rielaborare criticamente, in ampi contesti, le conoscenze e abilità possedute.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54AB631" w14:textId="77777777" w:rsidR="00ED2807" w:rsidRDefault="00045EEA">
            <w:r>
              <w:rPr>
                <w:sz w:val="21"/>
                <w:szCs w:val="21"/>
              </w:rPr>
              <w:t>___</w:t>
            </w:r>
          </w:p>
        </w:tc>
      </w:tr>
      <w:tr w:rsidR="00ED2807" w14:paraId="55DE122C"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28248E" w14:textId="77777777" w:rsidR="00ED2807" w:rsidRDefault="00045EEA">
            <w:pPr>
              <w:spacing w:after="60"/>
            </w:pPr>
            <w:r>
              <w:rPr>
                <w:b/>
                <w:bCs/>
                <w:sz w:val="20"/>
                <w:szCs w:val="20"/>
              </w:rPr>
              <w:t xml:space="preserve">II fascia – INTERMEDIO (8). </w:t>
            </w:r>
            <w:r>
              <w:rPr>
                <w:sz w:val="20"/>
                <w:szCs w:val="20"/>
              </w:rPr>
              <w:t xml:space="preserve">Alunni che, dalle prove di verifica e dalle osservazioni sistematiche, dimostrano livelli consapevoli di padronanza delle competenze che gli </w:t>
            </w:r>
            <w:r>
              <w:rPr>
                <w:sz w:val="20"/>
                <w:szCs w:val="20"/>
              </w:rPr>
              <w:lastRenderedPageBreak/>
              <w:t>consentono di portare avanti compiti autonomamente, anche in contesti di lavoro e/o di studio non noti.</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30F1D25" w14:textId="77777777" w:rsidR="00ED2807" w:rsidRDefault="00045EEA">
            <w:r>
              <w:rPr>
                <w:sz w:val="21"/>
                <w:szCs w:val="21"/>
              </w:rPr>
              <w:lastRenderedPageBreak/>
              <w:t>___</w:t>
            </w:r>
          </w:p>
        </w:tc>
      </w:tr>
      <w:tr w:rsidR="00ED2807" w14:paraId="56CD3421"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36BF3E2" w14:textId="77777777" w:rsidR="00ED2807" w:rsidRDefault="00045EEA">
            <w:pPr>
              <w:spacing w:after="60"/>
            </w:pPr>
            <w:r>
              <w:rPr>
                <w:b/>
                <w:bCs/>
                <w:sz w:val="20"/>
                <w:szCs w:val="20"/>
              </w:rPr>
              <w:lastRenderedPageBreak/>
              <w:t xml:space="preserve">III fascia – BASE (7). </w:t>
            </w:r>
            <w:r>
              <w:rPr>
                <w:sz w:val="20"/>
                <w:szCs w:val="20"/>
              </w:rPr>
              <w:t>Alunni che, dalle prove di verifica e dalle osservazioni sistematiche, dimostrano livelli fondamentali di padronanza delle competenze per portare avanti compiti semplici in contesti noti, usando strumenti e metodi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77ED09" w14:textId="77777777" w:rsidR="00ED2807" w:rsidRDefault="00045EEA">
            <w:r>
              <w:rPr>
                <w:sz w:val="21"/>
                <w:szCs w:val="21"/>
              </w:rPr>
              <w:t>___</w:t>
            </w:r>
          </w:p>
        </w:tc>
      </w:tr>
      <w:tr w:rsidR="00ED2807" w14:paraId="57555743"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55C93B" w14:textId="77777777" w:rsidR="00ED2807" w:rsidRDefault="00045EEA">
            <w:pPr>
              <w:spacing w:after="60"/>
            </w:pPr>
            <w:r>
              <w:rPr>
                <w:b/>
                <w:bCs/>
                <w:sz w:val="20"/>
                <w:szCs w:val="20"/>
              </w:rPr>
              <w:t xml:space="preserve">IV fascia – INIZIALE (6). </w:t>
            </w:r>
            <w:r>
              <w:rPr>
                <w:sz w:val="20"/>
                <w:szCs w:val="20"/>
              </w:rPr>
              <w:t>Alunni che, dalle prove di verifica e dalle osservazioni sistematiche, dimostrano livelli di base delle competenze per portare avanti compiti semplici in contesti noti, usando strumenti e metodi non sempre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B159DD9" w14:textId="77777777" w:rsidR="00ED2807" w:rsidRDefault="00045EEA">
            <w:r>
              <w:rPr>
                <w:sz w:val="21"/>
                <w:szCs w:val="21"/>
              </w:rPr>
              <w:t>___</w:t>
            </w:r>
          </w:p>
        </w:tc>
      </w:tr>
      <w:tr w:rsidR="00ED2807" w14:paraId="7452058D"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0017F7C" w14:textId="77777777" w:rsidR="00ED2807" w:rsidRDefault="00045EEA">
            <w:pPr>
              <w:spacing w:after="60"/>
            </w:pPr>
            <w:r>
              <w:rPr>
                <w:b/>
                <w:bCs/>
                <w:sz w:val="20"/>
                <w:szCs w:val="20"/>
              </w:rPr>
              <w:t xml:space="preserve">V fascia – PARZIALE (5/4). </w:t>
            </w:r>
            <w:r>
              <w:rPr>
                <w:sz w:val="20"/>
                <w:szCs w:val="20"/>
              </w:rPr>
              <w:t>Alunni che, dalle prove di verifica e dalle osservazioni sistematiche, dimostrano livelli non raggiunti o riferibili solo a competenze pratiche in contesti strutturati e sotto diretta supervisione.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8458DD" w14:textId="77777777" w:rsidR="00ED2807" w:rsidRDefault="00045EEA">
            <w:r>
              <w:rPr>
                <w:sz w:val="21"/>
                <w:szCs w:val="21"/>
              </w:rPr>
              <w:t>___</w:t>
            </w:r>
          </w:p>
        </w:tc>
      </w:tr>
    </w:tbl>
    <w:p w14:paraId="5668807F" w14:textId="77777777" w:rsidR="009A016B" w:rsidRPr="009A016B" w:rsidRDefault="009A016B" w:rsidP="009A016B">
      <w:pPr>
        <w:spacing w:before="100" w:beforeAutospacing="1" w:after="100" w:afterAutospacing="1"/>
        <w:outlineLvl w:val="0"/>
        <w:rPr>
          <w:b/>
          <w:bCs/>
        </w:rPr>
      </w:pPr>
      <w:r w:rsidRPr="009A016B">
        <w:rPr>
          <w:b/>
          <w:bCs/>
        </w:rPr>
        <w:t>DIMENSIONI TRASVERSALI DEL CURRICOLO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1"/>
        <w:gridCol w:w="2488"/>
      </w:tblGrid>
      <w:tr w:rsidR="009A016B" w:rsidRPr="009A016B" w14:paraId="10CA6A68" w14:textId="77777777">
        <w:trPr>
          <w:tblHeader/>
          <w:tblCellSpacing w:w="15" w:type="dxa"/>
        </w:trPr>
        <w:tc>
          <w:tcPr>
            <w:tcW w:w="0" w:type="auto"/>
            <w:vAlign w:val="center"/>
            <w:hideMark/>
          </w:tcPr>
          <w:p w14:paraId="0216674D" w14:textId="77777777" w:rsidR="009A016B" w:rsidRPr="009A016B" w:rsidRDefault="009A016B" w:rsidP="009A016B">
            <w:pPr>
              <w:jc w:val="center"/>
            </w:pPr>
            <w:r w:rsidRPr="009A016B">
              <w:t>Dimensione</w:t>
            </w:r>
          </w:p>
        </w:tc>
        <w:tc>
          <w:tcPr>
            <w:tcW w:w="0" w:type="auto"/>
            <w:vAlign w:val="center"/>
            <w:hideMark/>
          </w:tcPr>
          <w:p w14:paraId="30859C50" w14:textId="77777777" w:rsidR="009A016B" w:rsidRPr="009A016B" w:rsidRDefault="009A016B" w:rsidP="009A016B">
            <w:pPr>
              <w:jc w:val="center"/>
            </w:pPr>
            <w:r w:rsidRPr="009A016B">
              <w:t>Evidenze nella disciplina</w:t>
            </w:r>
          </w:p>
        </w:tc>
      </w:tr>
      <w:tr w:rsidR="009A016B" w:rsidRPr="009A016B" w14:paraId="20C1CC3E" w14:textId="77777777">
        <w:trPr>
          <w:tblCellSpacing w:w="15" w:type="dxa"/>
        </w:trPr>
        <w:tc>
          <w:tcPr>
            <w:tcW w:w="0" w:type="auto"/>
            <w:vAlign w:val="center"/>
            <w:hideMark/>
          </w:tcPr>
          <w:p w14:paraId="4060CAE2" w14:textId="77777777" w:rsidR="009A016B" w:rsidRPr="009A016B" w:rsidRDefault="009A016B" w:rsidP="009A016B">
            <w:r w:rsidRPr="009A016B">
              <w:t>Educazione civica</w:t>
            </w:r>
          </w:p>
        </w:tc>
        <w:tc>
          <w:tcPr>
            <w:tcW w:w="0" w:type="auto"/>
            <w:vAlign w:val="center"/>
            <w:hideMark/>
          </w:tcPr>
          <w:p w14:paraId="5C54154B" w14:textId="77777777" w:rsidR="009A016B" w:rsidRPr="009A016B" w:rsidRDefault="009A016B" w:rsidP="009A016B"/>
        </w:tc>
      </w:tr>
      <w:tr w:rsidR="009A016B" w:rsidRPr="009A016B" w14:paraId="0B194A94" w14:textId="77777777">
        <w:trPr>
          <w:tblCellSpacing w:w="15" w:type="dxa"/>
        </w:trPr>
        <w:tc>
          <w:tcPr>
            <w:tcW w:w="0" w:type="auto"/>
            <w:vAlign w:val="center"/>
            <w:hideMark/>
          </w:tcPr>
          <w:p w14:paraId="45C532E0" w14:textId="77777777" w:rsidR="009A016B" w:rsidRPr="009A016B" w:rsidRDefault="009A016B" w:rsidP="009A016B">
            <w:r w:rsidRPr="009A016B">
              <w:t>Orientamento</w:t>
            </w:r>
          </w:p>
        </w:tc>
        <w:tc>
          <w:tcPr>
            <w:tcW w:w="0" w:type="auto"/>
            <w:vAlign w:val="center"/>
            <w:hideMark/>
          </w:tcPr>
          <w:p w14:paraId="393D98BD" w14:textId="77777777" w:rsidR="009A016B" w:rsidRPr="009A016B" w:rsidRDefault="009A016B" w:rsidP="009A016B"/>
        </w:tc>
      </w:tr>
      <w:tr w:rsidR="009A016B" w:rsidRPr="009A016B" w14:paraId="448BCBF1" w14:textId="77777777">
        <w:trPr>
          <w:tblCellSpacing w:w="15" w:type="dxa"/>
        </w:trPr>
        <w:tc>
          <w:tcPr>
            <w:tcW w:w="0" w:type="auto"/>
            <w:vAlign w:val="center"/>
            <w:hideMark/>
          </w:tcPr>
          <w:p w14:paraId="644EC0EB" w14:textId="77777777" w:rsidR="009A016B" w:rsidRPr="009A016B" w:rsidRDefault="009A016B" w:rsidP="009A016B">
            <w:r w:rsidRPr="009A016B">
              <w:t>Inclusione</w:t>
            </w:r>
          </w:p>
        </w:tc>
        <w:tc>
          <w:tcPr>
            <w:tcW w:w="0" w:type="auto"/>
            <w:vAlign w:val="center"/>
            <w:hideMark/>
          </w:tcPr>
          <w:p w14:paraId="3C4BD734" w14:textId="77777777" w:rsidR="009A016B" w:rsidRPr="009A016B" w:rsidRDefault="009A016B" w:rsidP="009A016B"/>
        </w:tc>
      </w:tr>
      <w:tr w:rsidR="009A016B" w:rsidRPr="009A016B" w14:paraId="3F6A234E" w14:textId="77777777">
        <w:trPr>
          <w:tblCellSpacing w:w="15" w:type="dxa"/>
        </w:trPr>
        <w:tc>
          <w:tcPr>
            <w:tcW w:w="0" w:type="auto"/>
            <w:vAlign w:val="center"/>
            <w:hideMark/>
          </w:tcPr>
          <w:p w14:paraId="421BC587" w14:textId="77777777" w:rsidR="009A016B" w:rsidRPr="009A016B" w:rsidRDefault="009A016B" w:rsidP="009A016B">
            <w:r w:rsidRPr="009A016B">
              <w:t>Benessere e relazioni</w:t>
            </w:r>
          </w:p>
        </w:tc>
        <w:tc>
          <w:tcPr>
            <w:tcW w:w="0" w:type="auto"/>
            <w:vAlign w:val="center"/>
            <w:hideMark/>
          </w:tcPr>
          <w:p w14:paraId="3E7591E0" w14:textId="77777777" w:rsidR="009A016B" w:rsidRPr="009A016B" w:rsidRDefault="009A016B" w:rsidP="009A016B"/>
        </w:tc>
      </w:tr>
      <w:tr w:rsidR="009A016B" w:rsidRPr="009A016B" w14:paraId="679E0AAF" w14:textId="77777777">
        <w:trPr>
          <w:tblCellSpacing w:w="15" w:type="dxa"/>
        </w:trPr>
        <w:tc>
          <w:tcPr>
            <w:tcW w:w="0" w:type="auto"/>
            <w:vAlign w:val="center"/>
            <w:hideMark/>
          </w:tcPr>
          <w:p w14:paraId="65D93483" w14:textId="77777777" w:rsidR="009A016B" w:rsidRPr="009A016B" w:rsidRDefault="009A016B" w:rsidP="009A016B">
            <w:r w:rsidRPr="009A016B">
              <w:t>Sostenibilità</w:t>
            </w:r>
          </w:p>
        </w:tc>
        <w:tc>
          <w:tcPr>
            <w:tcW w:w="0" w:type="auto"/>
            <w:vAlign w:val="center"/>
            <w:hideMark/>
          </w:tcPr>
          <w:p w14:paraId="58C062E0" w14:textId="77777777" w:rsidR="009A016B" w:rsidRPr="009A016B" w:rsidRDefault="009A016B" w:rsidP="009A016B"/>
        </w:tc>
      </w:tr>
      <w:tr w:rsidR="009A016B" w:rsidRPr="009A016B" w14:paraId="216E2C7A" w14:textId="77777777">
        <w:trPr>
          <w:tblCellSpacing w:w="15" w:type="dxa"/>
        </w:trPr>
        <w:tc>
          <w:tcPr>
            <w:tcW w:w="0" w:type="auto"/>
            <w:vAlign w:val="center"/>
            <w:hideMark/>
          </w:tcPr>
          <w:p w14:paraId="350CB736" w14:textId="77777777" w:rsidR="009A016B" w:rsidRPr="009A016B" w:rsidRDefault="009A016B" w:rsidP="009A016B">
            <w:r w:rsidRPr="009A016B">
              <w:t>Cittadinanza digitale</w:t>
            </w:r>
          </w:p>
        </w:tc>
        <w:tc>
          <w:tcPr>
            <w:tcW w:w="0" w:type="auto"/>
            <w:vAlign w:val="center"/>
            <w:hideMark/>
          </w:tcPr>
          <w:p w14:paraId="43DD7213" w14:textId="77777777" w:rsidR="009A016B" w:rsidRPr="009A016B" w:rsidRDefault="009A016B" w:rsidP="009A016B"/>
        </w:tc>
      </w:tr>
      <w:tr w:rsidR="009A016B" w:rsidRPr="009A016B" w14:paraId="50FC05E4" w14:textId="77777777">
        <w:trPr>
          <w:tblCellSpacing w:w="15" w:type="dxa"/>
        </w:trPr>
        <w:tc>
          <w:tcPr>
            <w:tcW w:w="0" w:type="auto"/>
            <w:vAlign w:val="center"/>
            <w:hideMark/>
          </w:tcPr>
          <w:p w14:paraId="1AAD1B8A" w14:textId="77777777" w:rsidR="009A016B" w:rsidRPr="009A016B" w:rsidRDefault="009A016B" w:rsidP="009A016B">
            <w:r w:rsidRPr="009A016B">
              <w:t>Intercultura</w:t>
            </w:r>
          </w:p>
        </w:tc>
        <w:tc>
          <w:tcPr>
            <w:tcW w:w="0" w:type="auto"/>
            <w:vAlign w:val="center"/>
            <w:hideMark/>
          </w:tcPr>
          <w:p w14:paraId="7E064117" w14:textId="77777777" w:rsidR="009A016B" w:rsidRPr="009A016B" w:rsidRDefault="009A016B" w:rsidP="009A016B"/>
        </w:tc>
      </w:tr>
      <w:tr w:rsidR="009A016B" w:rsidRPr="009A016B" w14:paraId="1136AB2C" w14:textId="77777777">
        <w:trPr>
          <w:tblCellSpacing w:w="15" w:type="dxa"/>
        </w:trPr>
        <w:tc>
          <w:tcPr>
            <w:tcW w:w="0" w:type="auto"/>
            <w:vAlign w:val="center"/>
            <w:hideMark/>
          </w:tcPr>
          <w:p w14:paraId="6F7AE374" w14:textId="77777777" w:rsidR="009A016B" w:rsidRPr="009A016B" w:rsidRDefault="009A016B" w:rsidP="009A016B">
            <w:r w:rsidRPr="009A016B">
              <w:t>Parità e rispetto delle differenze</w:t>
            </w:r>
          </w:p>
        </w:tc>
        <w:tc>
          <w:tcPr>
            <w:tcW w:w="0" w:type="auto"/>
            <w:vAlign w:val="center"/>
            <w:hideMark/>
          </w:tcPr>
          <w:p w14:paraId="5874BAFF" w14:textId="77777777" w:rsidR="009A016B" w:rsidRPr="009A016B" w:rsidRDefault="009A016B" w:rsidP="009A016B"/>
        </w:tc>
      </w:tr>
    </w:tbl>
    <w:p w14:paraId="09ABF62D" w14:textId="77777777" w:rsidR="00ED2807" w:rsidRDefault="00045EEA">
      <w:r>
        <w:br w:type="page"/>
      </w:r>
    </w:p>
    <w:p w14:paraId="250FCAE1" w14:textId="77777777" w:rsidR="00ED2807" w:rsidRDefault="00045EEA">
      <w:pPr>
        <w:pStyle w:val="Titolo1"/>
      </w:pPr>
      <w:bookmarkStart w:id="10" w:name="_Toc232535865"/>
      <w:r>
        <w:lastRenderedPageBreak/>
        <w:t>9. Ambiente di apprendimento</w:t>
      </w:r>
      <w:bookmarkEnd w:id="10"/>
    </w:p>
    <w:p w14:paraId="69E6EBDC" w14:textId="77777777" w:rsidR="00ED2807" w:rsidRDefault="00045EEA">
      <w:pPr>
        <w:pStyle w:val="Titolo2"/>
      </w:pPr>
      <w:bookmarkStart w:id="11" w:name="_Toc232535866"/>
      <w:r>
        <w:t>9.1 Caratteristiche dell'ambiente di apprendimento</w:t>
      </w:r>
      <w:bookmarkEnd w:id="11"/>
    </w:p>
    <w:p w14:paraId="5AF333C2" w14:textId="77777777" w:rsidR="00ED2807" w:rsidRDefault="00045EEA">
      <w:pPr>
        <w:pStyle w:val="Paragrafoelenco"/>
        <w:numPr>
          <w:ilvl w:val="0"/>
          <w:numId w:val="2"/>
        </w:numPr>
        <w:spacing w:after="80"/>
      </w:pPr>
      <w:r>
        <w:t>Si sviluppano prodotti autentici.</w:t>
      </w:r>
    </w:p>
    <w:p w14:paraId="3F157557" w14:textId="77777777" w:rsidR="00ED2807" w:rsidRDefault="00045EEA">
      <w:pPr>
        <w:pStyle w:val="Paragrafoelenco"/>
        <w:numPr>
          <w:ilvl w:val="0"/>
          <w:numId w:val="2"/>
        </w:numPr>
        <w:spacing w:after="80"/>
      </w:pPr>
      <w:r>
        <w:t>Si utilizzano, nelle attività di apprendimento, le esperienze degli studenti.</w:t>
      </w:r>
    </w:p>
    <w:p w14:paraId="3543589B" w14:textId="77777777" w:rsidR="00ED2807" w:rsidRDefault="00045EEA">
      <w:pPr>
        <w:pStyle w:val="Paragrafoelenco"/>
        <w:numPr>
          <w:ilvl w:val="0"/>
          <w:numId w:val="2"/>
        </w:numPr>
        <w:spacing w:after="80"/>
      </w:pPr>
      <w:r>
        <w:t>Si ancorano le teorie, i contenuti e le abilità da apprendere a esperienze concrete.</w:t>
      </w:r>
    </w:p>
    <w:p w14:paraId="73AB0F84" w14:textId="77777777" w:rsidR="00ED2807" w:rsidRDefault="00045EEA">
      <w:pPr>
        <w:pStyle w:val="Paragrafoelenco"/>
        <w:numPr>
          <w:ilvl w:val="0"/>
          <w:numId w:val="2"/>
        </w:numPr>
        <w:spacing w:after="80"/>
      </w:pPr>
      <w:r>
        <w:t>Si affida agli studenti la responsabilità dell'organizzazione e della gestione delle attività di apprendimento.</w:t>
      </w:r>
    </w:p>
    <w:p w14:paraId="047F39A9" w14:textId="77777777" w:rsidR="00ED2807" w:rsidRDefault="00045EEA">
      <w:pPr>
        <w:pStyle w:val="Paragrafoelenco"/>
        <w:numPr>
          <w:ilvl w:val="0"/>
          <w:numId w:val="2"/>
        </w:numPr>
        <w:spacing w:after="80"/>
      </w:pPr>
      <w:r>
        <w:t>Si mette a disposizione degli studenti un'ampia gamma di risorse (contenuti, tecnologie, supporto, contesti).</w:t>
      </w:r>
    </w:p>
    <w:p w14:paraId="1FD3C1DE" w14:textId="77777777" w:rsidR="00ED2807" w:rsidRDefault="00045EEA">
      <w:pPr>
        <w:pStyle w:val="Paragrafoelenco"/>
        <w:numPr>
          <w:ilvl w:val="0"/>
          <w:numId w:val="2"/>
        </w:numPr>
        <w:spacing w:after="80"/>
      </w:pPr>
      <w:r>
        <w:t>Si favoriscono le capacità di autoapprendimento degli alunni.</w:t>
      </w:r>
    </w:p>
    <w:p w14:paraId="19C12157" w14:textId="77777777" w:rsidR="00ED2807" w:rsidRDefault="00045EEA">
      <w:pPr>
        <w:pStyle w:val="Paragrafoelenco"/>
        <w:numPr>
          <w:ilvl w:val="0"/>
          <w:numId w:val="2"/>
        </w:numPr>
        <w:spacing w:after="80"/>
      </w:pPr>
      <w:r>
        <w:t>Si ha fiducia nelle capacità degli studenti e si valorizzano le risorse in loro possesso.</w:t>
      </w:r>
    </w:p>
    <w:p w14:paraId="2128C938" w14:textId="77777777" w:rsidR="00ED2807" w:rsidRDefault="00045EEA">
      <w:pPr>
        <w:pStyle w:val="Paragrafoelenco"/>
        <w:numPr>
          <w:ilvl w:val="0"/>
          <w:numId w:val="2"/>
        </w:numPr>
        <w:spacing w:after="80"/>
      </w:pPr>
      <w:r>
        <w:t>Si utilizzano tutte le opportunità di apprendimento offerte dai contesti e dai compiti autentici.</w:t>
      </w:r>
    </w:p>
    <w:p w14:paraId="34BC2F2E" w14:textId="77777777" w:rsidR="00ED2807" w:rsidRDefault="00045EEA">
      <w:pPr>
        <w:pStyle w:val="Paragrafoelenco"/>
        <w:numPr>
          <w:ilvl w:val="0"/>
          <w:numId w:val="2"/>
        </w:numPr>
        <w:spacing w:after="80"/>
      </w:pPr>
      <w:r>
        <w:t>Si favorisce una costante attività metacognitiva.</w:t>
      </w:r>
    </w:p>
    <w:p w14:paraId="326AB647" w14:textId="77777777" w:rsidR="00ED2807" w:rsidRDefault="00045EEA">
      <w:pPr>
        <w:pStyle w:val="Titolo2"/>
      </w:pPr>
      <w:bookmarkStart w:id="12" w:name="_Toc232535867"/>
      <w:r>
        <w:t>9.2 Setting formativo dell'aula</w:t>
      </w:r>
      <w:bookmarkEnd w:id="12"/>
    </w:p>
    <w:p w14:paraId="42DF8EF8" w14:textId="77777777" w:rsidR="00ED2807" w:rsidRDefault="00045EEA">
      <w:pPr>
        <w:spacing w:after="160"/>
      </w:pPr>
      <w:r>
        <w:t>La disposizione dell'aula viene scelta in funzione dell'attività didattica: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0CF5C7B2"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157C9D62" w14:textId="77777777" w:rsidR="00ED2807" w:rsidRDefault="00045EEA">
            <w:pPr>
              <w:jc w:val="center"/>
            </w:pPr>
            <w:r>
              <w:rPr>
                <w:noProof/>
                <w:lang w:val="en-GB" w:eastAsia="en-GB"/>
              </w:rPr>
              <w:drawing>
                <wp:inline distT="0" distB="0" distL="0" distR="0" wp14:anchorId="6C2C82F7" wp14:editId="02A91E9E">
                  <wp:extent cx="1238250" cy="952500"/>
                  <wp:effectExtent l="0" t="0" r="0" b="0"/>
                  <wp:docPr id="2127654516" name="A platea" descr="A platea" title="A pla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238250" cy="952500"/>
                          </a:xfrm>
                          <a:prstGeom prst="rect">
                            <a:avLst/>
                          </a:prstGeom>
                        </pic:spPr>
                      </pic:pic>
                    </a:graphicData>
                  </a:graphic>
                </wp:inline>
              </w:drawing>
            </w:r>
          </w:p>
          <w:p w14:paraId="68AE718B" w14:textId="77777777" w:rsidR="00ED2807" w:rsidRDefault="00045EEA">
            <w:pPr>
              <w:spacing w:before="80"/>
              <w:jc w:val="center"/>
            </w:pPr>
            <w:r>
              <w:rPr>
                <w:b/>
                <w:bCs/>
                <w:color w:val="1F3864"/>
              </w:rPr>
              <w:t>A platea</w:t>
            </w:r>
          </w:p>
          <w:p w14:paraId="0746E380" w14:textId="77777777" w:rsidR="00ED2807" w:rsidRDefault="00045EEA">
            <w:pPr>
              <w:jc w:val="center"/>
            </w:pPr>
            <w:r>
              <w:rPr>
                <w:i/>
                <w:iCs/>
                <w:sz w:val="19"/>
                <w:szCs w:val="19"/>
              </w:rPr>
              <w:t>Prima presentazione frontale; verifica.</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45925E98" w14:textId="77777777" w:rsidR="00ED2807" w:rsidRDefault="00045EEA">
            <w:pPr>
              <w:jc w:val="center"/>
            </w:pPr>
            <w:r>
              <w:rPr>
                <w:noProof/>
                <w:lang w:val="en-GB" w:eastAsia="en-GB"/>
              </w:rPr>
              <w:drawing>
                <wp:inline distT="0" distB="0" distL="0" distR="0" wp14:anchorId="2D0841A1" wp14:editId="30CA9A1A">
                  <wp:extent cx="1238250" cy="952500"/>
                  <wp:effectExtent l="0" t="0" r="0" b="0"/>
                  <wp:docPr id="557790964" name="A gruppi" descr="A gruppi" title="A gru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238250" cy="952500"/>
                          </a:xfrm>
                          <a:prstGeom prst="rect">
                            <a:avLst/>
                          </a:prstGeom>
                        </pic:spPr>
                      </pic:pic>
                    </a:graphicData>
                  </a:graphic>
                </wp:inline>
              </w:drawing>
            </w:r>
          </w:p>
          <w:p w14:paraId="1B43D6CC" w14:textId="77777777" w:rsidR="00ED2807" w:rsidRDefault="00045EEA">
            <w:pPr>
              <w:spacing w:before="80"/>
              <w:jc w:val="center"/>
            </w:pPr>
            <w:r>
              <w:rPr>
                <w:b/>
                <w:bCs/>
                <w:color w:val="1F3864"/>
              </w:rPr>
              <w:t>A gruppi</w:t>
            </w:r>
          </w:p>
          <w:p w14:paraId="149400F7" w14:textId="77777777" w:rsidR="00ED2807" w:rsidRDefault="00045EEA">
            <w:pPr>
              <w:jc w:val="center"/>
            </w:pPr>
            <w:r>
              <w:rPr>
                <w:i/>
                <w:iCs/>
                <w:sz w:val="19"/>
                <w:szCs w:val="19"/>
              </w:rPr>
              <w:t>Attività collaborative e cooperative di 4-5 alunni.</w:t>
            </w:r>
          </w:p>
        </w:tc>
      </w:tr>
      <w:tr w:rsidR="00ED2807" w14:paraId="569A2AD6"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4BFAA179" w14:textId="77777777" w:rsidR="00ED2807" w:rsidRDefault="00045EEA">
            <w:pPr>
              <w:jc w:val="center"/>
            </w:pPr>
            <w:r>
              <w:rPr>
                <w:noProof/>
                <w:lang w:val="en-GB" w:eastAsia="en-GB"/>
              </w:rPr>
              <w:lastRenderedPageBreak/>
              <w:drawing>
                <wp:inline distT="0" distB="0" distL="0" distR="0" wp14:anchorId="6786B567" wp14:editId="35EA2814">
                  <wp:extent cx="1238250" cy="952500"/>
                  <wp:effectExtent l="0" t="0" r="0" b="0"/>
                  <wp:docPr id="542710240" name="A ferro di cavallo" descr="A ferro di cavallo" title="A ferro di cav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0" cy="952500"/>
                          </a:xfrm>
                          <a:prstGeom prst="rect">
                            <a:avLst/>
                          </a:prstGeom>
                        </pic:spPr>
                      </pic:pic>
                    </a:graphicData>
                  </a:graphic>
                </wp:inline>
              </w:drawing>
            </w:r>
          </w:p>
          <w:p w14:paraId="6911866E" w14:textId="77777777" w:rsidR="00ED2807" w:rsidRDefault="00045EEA">
            <w:pPr>
              <w:spacing w:before="80"/>
              <w:jc w:val="center"/>
            </w:pPr>
            <w:r>
              <w:rPr>
                <w:b/>
                <w:bCs/>
                <w:color w:val="1F3864"/>
              </w:rPr>
              <w:t>A ferro di cavallo</w:t>
            </w:r>
          </w:p>
          <w:p w14:paraId="605F243E" w14:textId="77777777" w:rsidR="00ED2807" w:rsidRDefault="00045EEA">
            <w:pPr>
              <w:jc w:val="center"/>
            </w:pPr>
            <w:r>
              <w:rPr>
                <w:i/>
                <w:iCs/>
                <w:sz w:val="19"/>
                <w:szCs w:val="19"/>
              </w:rPr>
              <w:t>Discussioni guidate dal docente.</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3CFE4926" w14:textId="77777777" w:rsidR="00ED2807" w:rsidRDefault="00045EEA">
            <w:pPr>
              <w:jc w:val="center"/>
            </w:pPr>
            <w:r>
              <w:rPr>
                <w:noProof/>
                <w:lang w:val="en-GB" w:eastAsia="en-GB"/>
              </w:rPr>
              <w:drawing>
                <wp:inline distT="0" distB="0" distL="0" distR="0" wp14:anchorId="7310642D" wp14:editId="56DFF52D">
                  <wp:extent cx="1238250" cy="952500"/>
                  <wp:effectExtent l="0" t="0" r="0" b="0"/>
                  <wp:docPr id="11377232" name="Agorà" descr="Agorà" title="Agor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238250" cy="952500"/>
                          </a:xfrm>
                          <a:prstGeom prst="rect">
                            <a:avLst/>
                          </a:prstGeom>
                        </pic:spPr>
                      </pic:pic>
                    </a:graphicData>
                  </a:graphic>
                </wp:inline>
              </w:drawing>
            </w:r>
          </w:p>
          <w:p w14:paraId="0248FC7E" w14:textId="77777777" w:rsidR="00ED2807" w:rsidRDefault="00045EEA">
            <w:pPr>
              <w:spacing w:before="80"/>
              <w:jc w:val="center"/>
            </w:pPr>
            <w:r>
              <w:rPr>
                <w:b/>
                <w:bCs/>
                <w:color w:val="1F3864"/>
              </w:rPr>
              <w:t>Agorà</w:t>
            </w:r>
          </w:p>
          <w:p w14:paraId="450B1E67" w14:textId="77777777" w:rsidR="00ED2807" w:rsidRDefault="00045EEA">
            <w:pPr>
              <w:jc w:val="center"/>
            </w:pPr>
            <w:r>
              <w:rPr>
                <w:i/>
                <w:iCs/>
                <w:sz w:val="19"/>
                <w:szCs w:val="19"/>
              </w:rPr>
              <w:t>Discussione guidata dagli alunni stessi, con il docente in posizione laterale.</w:t>
            </w:r>
          </w:p>
        </w:tc>
      </w:tr>
    </w:tbl>
    <w:p w14:paraId="736A4747" w14:textId="77777777" w:rsidR="00ED2807" w:rsidRDefault="00ED2807">
      <w:pPr>
        <w:spacing w:before="240"/>
      </w:pPr>
    </w:p>
    <w:p w14:paraId="4F3D7271" w14:textId="77777777" w:rsidR="00ED2807" w:rsidRDefault="00045EEA">
      <w:pPr>
        <w:pStyle w:val="Titolo1"/>
      </w:pPr>
      <w:bookmarkStart w:id="13" w:name="_Toc232535868"/>
      <w:r>
        <w:t>10. Scelte metodologiche</w:t>
      </w:r>
      <w:bookmarkEnd w:id="13"/>
    </w:p>
    <w:p w14:paraId="035C3870" w14:textId="77777777" w:rsidR="00ED2807" w:rsidRDefault="00045EEA">
      <w:pPr>
        <w:pStyle w:val="Paragrafoelenco"/>
        <w:numPr>
          <w:ilvl w:val="0"/>
          <w:numId w:val="2"/>
        </w:numPr>
        <w:spacing w:after="90"/>
      </w:pPr>
      <w:r>
        <w:t>Apprendimento collaborativo e cooperativo per una costruzione condivisa delle conoscenze.</w:t>
      </w:r>
    </w:p>
    <w:p w14:paraId="03EDDCEF" w14:textId="77777777" w:rsidR="00ED2807" w:rsidRDefault="00045EEA">
      <w:pPr>
        <w:pStyle w:val="Paragrafoelenco"/>
        <w:numPr>
          <w:ilvl w:val="0"/>
          <w:numId w:val="2"/>
        </w:numPr>
        <w:spacing w:after="90"/>
      </w:pPr>
      <w:r>
        <w:t>Problematizzazione attraverso dissonanze cognitive, analogie e differenze, interrogativi, paradossi.</w:t>
      </w:r>
    </w:p>
    <w:p w14:paraId="574171CC" w14:textId="77777777" w:rsidR="00ED2807" w:rsidRDefault="00045EEA">
      <w:pPr>
        <w:pStyle w:val="Paragrafoelenco"/>
        <w:numPr>
          <w:ilvl w:val="0"/>
          <w:numId w:val="2"/>
        </w:numPr>
        <w:spacing w:after="90"/>
      </w:pPr>
      <w:r>
        <w:t>Brainstorming per una ricognizione delle conoscenze possedute dagli alunni e del loro vissuto esperienziale.</w:t>
      </w:r>
    </w:p>
    <w:p w14:paraId="04B78910" w14:textId="77777777" w:rsidR="00ED2807" w:rsidRDefault="00045EEA">
      <w:pPr>
        <w:pStyle w:val="Paragrafoelenco"/>
        <w:numPr>
          <w:ilvl w:val="0"/>
          <w:numId w:val="2"/>
        </w:numPr>
        <w:spacing w:after="90"/>
      </w:pPr>
      <w:r>
        <w:t>Tutoring tra pari.</w:t>
      </w:r>
    </w:p>
    <w:p w14:paraId="1011D826" w14:textId="77777777" w:rsidR="00ED2807" w:rsidRDefault="00045EEA">
      <w:pPr>
        <w:pStyle w:val="Paragrafoelenco"/>
        <w:numPr>
          <w:ilvl w:val="0"/>
          <w:numId w:val="2"/>
        </w:numPr>
        <w:spacing w:after="90"/>
      </w:pPr>
      <w:r>
        <w:t>Attività laboratoriale: promozione di un atteggiamento di ricerca attraverso il fare e lo sperimentare, con costruzione di modelli e di realtà condivisi e, il più possibile, vicini a quelli scientifici.</w:t>
      </w:r>
    </w:p>
    <w:p w14:paraId="179DD92A" w14:textId="77777777" w:rsidR="00ED2807" w:rsidRDefault="00045EEA">
      <w:pPr>
        <w:pStyle w:val="Paragrafoelenco"/>
        <w:numPr>
          <w:ilvl w:val="0"/>
          <w:numId w:val="2"/>
        </w:numPr>
        <w:spacing w:after="90"/>
      </w:pPr>
      <w:r>
        <w:t>Ottica interdisciplinare: didattica interattiva in una dimensione sociale dell'apprendimento e dello sviluppo dei processi cognitivi, con divisione di compiti e funzioni, costruzione soggettiva e intersoggettiva di reti, mappe, sistemi, e prospettiva metacognitiva.</w:t>
      </w:r>
    </w:p>
    <w:p w14:paraId="1DA0CBF2" w14:textId="77777777" w:rsidR="00ED2807" w:rsidRDefault="00045EEA">
      <w:pPr>
        <w:pStyle w:val="Paragrafoelenco"/>
        <w:numPr>
          <w:ilvl w:val="0"/>
          <w:numId w:val="2"/>
        </w:numPr>
        <w:spacing w:after="90"/>
      </w:pPr>
      <w:r>
        <w:t>Innovazione metodologica: “classe capovolta” (Flipped Classroom) e “A scuola senza zaino”.</w:t>
      </w:r>
    </w:p>
    <w:p w14:paraId="3CBCB26B" w14:textId="77777777" w:rsidR="00ED2807" w:rsidRDefault="00045EEA">
      <w:pPr>
        <w:pStyle w:val="Paragrafoelenco"/>
        <w:numPr>
          <w:ilvl w:val="0"/>
          <w:numId w:val="2"/>
        </w:numPr>
        <w:spacing w:after="90"/>
      </w:pPr>
      <w:r>
        <w:t>Didattica digitale integrata (DID).</w:t>
      </w:r>
    </w:p>
    <w:p w14:paraId="2E1592DB" w14:textId="77777777" w:rsidR="00ED2807" w:rsidRDefault="00045EEA">
      <w:pPr>
        <w:pStyle w:val="Titolo1"/>
      </w:pPr>
      <w:bookmarkStart w:id="14" w:name="_Toc232535869"/>
      <w:r>
        <w:t>11. Procedimenti personalizzati per favorire il processo di apprendimento</w:t>
      </w:r>
      <w:bookmarkEnd w:id="14"/>
    </w:p>
    <w:p w14:paraId="0CAFA930" w14:textId="77777777" w:rsidR="00ED2807" w:rsidRDefault="00045EEA">
      <w:pPr>
        <w:spacing w:after="140"/>
      </w:pPr>
      <w:r>
        <w:t>Strategie didattiche adottate, nell'area cognitiva, per le diverse esigenze della 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651A4FD3"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9FA50CE" w14:textId="77777777" w:rsidR="00ED2807" w:rsidRDefault="00045EEA">
            <w:pPr>
              <w:jc w:val="center"/>
            </w:pPr>
            <w:r>
              <w:rPr>
                <w:b/>
                <w:bCs/>
                <w:color w:val="FFFFFF"/>
                <w:sz w:val="21"/>
                <w:szCs w:val="21"/>
              </w:rPr>
              <w:t>RECUPERO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2FADBC9" w14:textId="77777777" w:rsidR="00ED2807" w:rsidRDefault="00045EEA">
            <w:pPr>
              <w:jc w:val="center"/>
            </w:pPr>
            <w:r>
              <w:rPr>
                <w:b/>
                <w:bCs/>
                <w:color w:val="FFFFFF"/>
                <w:sz w:val="21"/>
                <w:szCs w:val="21"/>
              </w:rPr>
              <w:t>CONSOLIDAMENTO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CCE658B" w14:textId="77777777" w:rsidR="00ED2807" w:rsidRDefault="00045EEA">
            <w:pPr>
              <w:jc w:val="center"/>
            </w:pPr>
            <w:r>
              <w:rPr>
                <w:b/>
                <w:bCs/>
                <w:color w:val="FFFFFF"/>
                <w:sz w:val="21"/>
                <w:szCs w:val="21"/>
              </w:rPr>
              <w:t>POTENZIAMENTO</w:t>
            </w:r>
          </w:p>
        </w:tc>
      </w:tr>
      <w:tr w:rsidR="00ED2807" w14:paraId="10E99888"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D7532AF" w14:textId="77777777" w:rsidR="00ED2807" w:rsidRDefault="00045EEA">
            <w:r>
              <w:rPr>
                <w:sz w:val="19"/>
                <w:szCs w:val="19"/>
              </w:rPr>
              <w:lastRenderedPageBreak/>
              <w:t>Semplificazione dei contenuti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264607" w14:textId="77777777" w:rsidR="00ED2807" w:rsidRDefault="00045EEA">
            <w:r>
              <w:rPr>
                <w:sz w:val="19"/>
                <w:szCs w:val="19"/>
              </w:rPr>
              <w:t>–</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B596E4E" w14:textId="77777777" w:rsidR="00ED2807" w:rsidRDefault="00045EEA">
            <w:r>
              <w:rPr>
                <w:sz w:val="19"/>
                <w:szCs w:val="19"/>
              </w:rPr>
              <w:t>–</w:t>
            </w:r>
          </w:p>
        </w:tc>
      </w:tr>
      <w:tr w:rsidR="00ED2807" w14:paraId="1FDF391B"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C8D45FC" w14:textId="77777777" w:rsidR="00ED2807" w:rsidRDefault="00045EEA">
            <w:r>
              <w:rPr>
                <w:sz w:val="19"/>
                <w:szCs w:val="19"/>
              </w:rPr>
              <w:t>Lavori di gruppo e in coppia (con ruolo esecutivo)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2C2D7AD" w14:textId="77777777" w:rsidR="00ED2807" w:rsidRDefault="00045EEA">
            <w:r>
              <w:rPr>
                <w:sz w:val="19"/>
                <w:szCs w:val="19"/>
              </w:rPr>
              <w:t>Lavori di gruppo e in coppia (con ruolo esecutivo e/o di 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D8B688" w14:textId="77777777" w:rsidR="00ED2807" w:rsidRDefault="00045EEA">
            <w:r>
              <w:rPr>
                <w:sz w:val="19"/>
                <w:szCs w:val="19"/>
              </w:rPr>
              <w:t>Lavori di gruppo e in coppia (con ruolo di guida)</w:t>
            </w:r>
          </w:p>
        </w:tc>
      </w:tr>
      <w:tr w:rsidR="00ED2807" w14:paraId="484D9C5B"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9E8608" w14:textId="77777777" w:rsidR="00ED2807" w:rsidRDefault="00045EEA">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988CB91" w14:textId="77777777" w:rsidR="00ED2807" w:rsidRDefault="00045EEA">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F655FD" w14:textId="77777777" w:rsidR="00ED2807" w:rsidRDefault="00045EEA">
            <w:r>
              <w:rPr>
                <w:sz w:val="19"/>
                <w:szCs w:val="19"/>
              </w:rPr>
              <w:t>–</w:t>
            </w:r>
          </w:p>
        </w:tc>
      </w:tr>
      <w:tr w:rsidR="00ED2807" w14:paraId="76A2D61E"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47439E8" w14:textId="77777777" w:rsidR="00ED2807" w:rsidRDefault="00045EEA">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9DE53DE" w14:textId="77777777" w:rsidR="00ED2807" w:rsidRDefault="00045EEA">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445CA4" w14:textId="77777777" w:rsidR="00ED2807" w:rsidRDefault="00045EEA">
            <w:r>
              <w:rPr>
                <w:sz w:val="19"/>
                <w:szCs w:val="19"/>
              </w:rPr>
              <w:t>Tutoring con ruolo di tutor</w:t>
            </w:r>
          </w:p>
        </w:tc>
      </w:tr>
      <w:tr w:rsidR="00ED2807" w14:paraId="2489AB9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FD353B" w14:textId="77777777" w:rsidR="00ED2807" w:rsidRDefault="00045EEA">
            <w:r>
              <w:rPr>
                <w:sz w:val="19"/>
                <w:szCs w:val="19"/>
              </w:rPr>
              <w:t>Studio guidato; sostegno nell'applicazione; utilizzo di esercizi-guida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FF00DD9" w14:textId="77777777" w:rsidR="00ED2807" w:rsidRDefault="00045EEA">
            <w:r>
              <w:rPr>
                <w:sz w:val="19"/>
                <w:szCs w:val="19"/>
              </w:rPr>
              <w:t>Studio autonomo, secondo le indicazioni dell'insegnante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500983" w14:textId="77777777" w:rsidR="00ED2807" w:rsidRDefault="00045EEA">
            <w:r>
              <w:rPr>
                <w:sz w:val="19"/>
                <w:szCs w:val="19"/>
              </w:rPr>
              <w:t>Studio organizzato e gestito autonomamente</w:t>
            </w:r>
          </w:p>
        </w:tc>
      </w:tr>
      <w:tr w:rsidR="00ED2807" w14:paraId="434CC9E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88F196" w14:textId="77777777" w:rsidR="00ED2807" w:rsidRDefault="00045EEA">
            <w:r>
              <w:rPr>
                <w:sz w:val="19"/>
                <w:szCs w:val="19"/>
              </w:rPr>
              <w:t>Adeguamento dei tempi agli stili cognitivi e ai ritmi di apprendimento degli alunni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0A8DBA3" w14:textId="77777777" w:rsidR="00ED2807" w:rsidRDefault="00045EEA">
            <w:r>
              <w:rPr>
                <w:sz w:val="19"/>
                <w:szCs w:val="19"/>
              </w:rPr>
              <w:t>Graduale intensificazione degli input culturali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8FED561" w14:textId="77777777" w:rsidR="00ED2807" w:rsidRDefault="00045EEA">
            <w:r>
              <w:rPr>
                <w:sz w:val="19"/>
                <w:szCs w:val="19"/>
              </w:rPr>
              <w:t>Intensificazione degli input culturali</w:t>
            </w:r>
          </w:p>
        </w:tc>
      </w:tr>
      <w:tr w:rsidR="00ED2807" w14:paraId="6668EDA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3EB3AD9" w14:textId="77777777" w:rsidR="00ED2807" w:rsidRDefault="00045EEA">
            <w:r>
              <w:rPr>
                <w:sz w:val="19"/>
                <w:szCs w:val="19"/>
              </w:rPr>
              <w:t>Attività integrative extracurricolari (con utilizzo di linguaggi non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23D880D" w14:textId="77777777" w:rsidR="00ED2807" w:rsidRDefault="00045EEA">
            <w:r>
              <w:rPr>
                <w:sz w:val="19"/>
                <w:szCs w:val="19"/>
              </w:rPr>
              <w:t>Attività integrative extracurricolari (con utilizzo di linguaggi non verbali e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991FE2" w14:textId="77777777" w:rsidR="00ED2807" w:rsidRDefault="00045EEA">
            <w:r>
              <w:rPr>
                <w:sz w:val="19"/>
                <w:szCs w:val="19"/>
              </w:rPr>
              <w:t>Attività integrative extracurricolari (con utilizzo di linguaggi non verbali e verbali)</w:t>
            </w:r>
          </w:p>
        </w:tc>
      </w:tr>
      <w:tr w:rsidR="00ED2807" w14:paraId="526B3C3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272F81D" w14:textId="77777777" w:rsidR="00ED2807" w:rsidRDefault="00045EEA">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FA54A72" w14:textId="77777777" w:rsidR="00ED2807" w:rsidRDefault="00045EEA">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325F66B" w14:textId="77777777" w:rsidR="00ED2807" w:rsidRDefault="00045EEA">
            <w:r>
              <w:rPr>
                <w:sz w:val="19"/>
                <w:szCs w:val="19"/>
              </w:rPr>
              <w:t>Lavoro individuale con verifica e valutazione immediata</w:t>
            </w:r>
          </w:p>
        </w:tc>
      </w:tr>
      <w:tr w:rsidR="00ED2807" w14:paraId="04FDC30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6F1DF8C" w14:textId="77777777" w:rsidR="00ED2807" w:rsidRDefault="00045EEA">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819E855" w14:textId="77777777" w:rsidR="00ED2807" w:rsidRDefault="00045EEA">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F2E310" w14:textId="77777777" w:rsidR="00ED2807" w:rsidRDefault="00045EEA">
            <w:r>
              <w:rPr>
                <w:sz w:val="19"/>
                <w:szCs w:val="19"/>
              </w:rPr>
              <w:t>Utilizzo di mediatori didattici</w:t>
            </w:r>
          </w:p>
        </w:tc>
      </w:tr>
      <w:tr w:rsidR="00ED2807" w14:paraId="5DFE6DE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62F4101" w14:textId="77777777" w:rsidR="00ED2807" w:rsidRDefault="00045EEA">
            <w:r>
              <w:rPr>
                <w:sz w:val="19"/>
                <w:szCs w:val="19"/>
              </w:rPr>
              <w:t>Progressiva diminuzione degli stimoli, per favorire la progressiva autonomia operativa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DD80F5" w14:textId="77777777" w:rsidR="00ED2807" w:rsidRDefault="00045EEA">
            <w:r>
              <w:rPr>
                <w:sz w:val="19"/>
                <w:szCs w:val="19"/>
              </w:rPr>
              <w:t>Rielaborazione personale di input forniti dal docente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A8F652" w14:textId="77777777" w:rsidR="00ED2807" w:rsidRDefault="00045EEA">
            <w:r>
              <w:rPr>
                <w:sz w:val="19"/>
                <w:szCs w:val="19"/>
              </w:rPr>
              <w:t>Approfondimento e rielaborazione autonoma</w:t>
            </w:r>
          </w:p>
        </w:tc>
      </w:tr>
    </w:tbl>
    <w:p w14:paraId="04CBD12D" w14:textId="77777777" w:rsidR="00ED2807" w:rsidRDefault="00045EEA">
      <w:r>
        <w:br w:type="page"/>
      </w:r>
    </w:p>
    <w:p w14:paraId="1A24680B" w14:textId="77777777" w:rsidR="00ED2807" w:rsidRDefault="00045EEA">
      <w:pPr>
        <w:pStyle w:val="Titolo1"/>
      </w:pPr>
      <w:bookmarkStart w:id="15" w:name="_Toc232535870"/>
      <w:r>
        <w:lastRenderedPageBreak/>
        <w:t>12. Verifica e valutazione</w:t>
      </w:r>
      <w:bookmarkEnd w:id="15"/>
    </w:p>
    <w:p w14:paraId="01B8266C" w14:textId="77777777" w:rsidR="00ED2807" w:rsidRDefault="00045EEA">
      <w:pPr>
        <w:pStyle w:val="Titolo2"/>
      </w:pPr>
      <w:bookmarkStart w:id="16" w:name="_Toc232535871"/>
      <w:r>
        <w:t>12.1 La valutazione formativa</w:t>
      </w:r>
      <w:bookmarkEnd w:id="16"/>
    </w:p>
    <w:p w14:paraId="10A6A819" w14:textId="77777777" w:rsidR="00ED2807" w:rsidRDefault="00045EEA">
      <w:pPr>
        <w:spacing w:after="160"/>
      </w:pPr>
      <w:r>
        <w:t>I Dipartimenti assumono il concetto innovativo della valutazione formativa, che si articola in: valutazione orientativa, valutazione continua dei processi, autovalutazione.</w:t>
      </w:r>
    </w:p>
    <w:p w14:paraId="648B76A9" w14:textId="77777777" w:rsidR="00ED2807" w:rsidRDefault="00045EEA">
      <w:pPr>
        <w:spacing w:after="160"/>
      </w:pPr>
      <w:r>
        <w:t>La valutazione deve essere proattiva: non si limita ad assistere l'apprendimento, ma lo favorisce durante il processo e lo motiva all'origine, secondo i principi della pedagogia dell'errore, della pedagogia dei piccoli passi e della pedagogia della gratificazione.</w:t>
      </w:r>
    </w:p>
    <w:p w14:paraId="55542F59" w14:textId="77777777" w:rsidR="00ED2807" w:rsidRDefault="00045EEA">
      <w:pPr>
        <w:pStyle w:val="Titolo2"/>
      </w:pPr>
      <w:bookmarkStart w:id="17" w:name="_Toc232535872"/>
      <w:r>
        <w:t>12.2 Verifica e valutazione delle competenze</w:t>
      </w:r>
      <w:bookmarkEnd w:id="17"/>
    </w:p>
    <w:p w14:paraId="19A95023" w14:textId="77777777" w:rsidR="00ED2807" w:rsidRDefault="00045EEA">
      <w:pPr>
        <w:spacing w:after="160"/>
      </w:pPr>
      <w:r>
        <w:t>La competenza è possibile valutarla solo in situazione, perché è la capacità di assumere decisioni e di saper agire e reagire in modo pertinente e valido in situazioni contestualizzate e specifiche. Secondo le Linee guida, la competenza si può «accertare facendo ricorso a compiti di realtà (prove autentiche, prove esperte, ecc.), osservazioni sistematiche e autobiografie cognitive».</w:t>
      </w:r>
    </w:p>
    <w:p w14:paraId="0F740A49" w14:textId="77777777" w:rsidR="00ED2807" w:rsidRDefault="00045EEA">
      <w:pPr>
        <w:spacing w:after="160"/>
      </w:pPr>
      <w:r>
        <w:t>I compiti di realtà, le prove esperte, le prove autentiche e i capolavori (“capod'opera”) sono corredati da relazioni scritte ed orali su esperienze, diari di bordo, tenuta di verbali, redazione di testi di diverso genere, attività di ricerca, esperienze di laboratorio, rapporti su moduli strutturati predisposti, compilazione di modelli e questionari, risoluzione di problemi a percorso libero o obbligato.</w:t>
      </w:r>
    </w:p>
    <w:p w14:paraId="71BB5581" w14:textId="77777777" w:rsidR="00ED2807" w:rsidRDefault="00045EEA">
      <w:pPr>
        <w:spacing w:after="100"/>
      </w:pPr>
      <w:r>
        <w:t>La valutazione autentica avviene attraverso:</w:t>
      </w:r>
    </w:p>
    <w:p w14:paraId="3ACC1E8A" w14:textId="77777777" w:rsidR="00ED2807" w:rsidRDefault="00045EEA">
      <w:pPr>
        <w:pStyle w:val="Paragrafoelenco"/>
        <w:numPr>
          <w:ilvl w:val="0"/>
          <w:numId w:val="2"/>
        </w:numPr>
        <w:spacing w:after="100"/>
      </w:pPr>
      <w:r>
        <w:t>Osservazione sistematica dei docenti: modalità di controllo dei processi e dei comportamenti relazionali.</w:t>
      </w:r>
    </w:p>
    <w:p w14:paraId="43BC6488" w14:textId="77777777" w:rsidR="00ED2807" w:rsidRDefault="00045EEA">
      <w:pPr>
        <w:pStyle w:val="Paragrafoelenco"/>
        <w:numPr>
          <w:ilvl w:val="0"/>
          <w:numId w:val="2"/>
        </w:numPr>
        <w:spacing w:after="100"/>
      </w:pPr>
      <w:r>
        <w:t>Autobiografie cognitive: autovalutazione dell'alunno.</w:t>
      </w:r>
    </w:p>
    <w:p w14:paraId="2D698B6D" w14:textId="77777777" w:rsidR="00ED2807" w:rsidRDefault="00045EEA">
      <w:pPr>
        <w:pStyle w:val="Paragrafoelenco"/>
        <w:numPr>
          <w:ilvl w:val="0"/>
          <w:numId w:val="2"/>
        </w:numPr>
        <w:spacing w:after="100"/>
      </w:pPr>
      <w:r>
        <w:t>Griglie di rilevazione, secondo i format elaborati dai Dipartimenti e presenti sul sito dell'Istituto.</w:t>
      </w:r>
    </w:p>
    <w:p w14:paraId="45169C27" w14:textId="77777777" w:rsidR="00ED2807" w:rsidRDefault="00045EEA">
      <w:pPr>
        <w:spacing w:after="160"/>
      </w:pPr>
      <w:r>
        <w:t>Durante lo svolgimento delle UdA si possono acquisire anche valutazioni sommative, per rilevare le conoscenze e il loro progredire; tale valutazione ha anche una funzione formativa, perché consente di fornire agli allievi un feedback sul livello delle loro prestazioni e di correggere eventuali errori prima di passare a un altro ambito. Le ricerche docimologiche evidenziano che, quanto più immediato è il feedback fornito all'alunno, tanto più esso risulta efficace: le verifiche sommative vanno pertanto corrette e restituite il più velocemente possibile (nello spazio di una settimana, massimo dieci giorni), comunicandone tempestivamente i risultati alle famiglie.</w:t>
      </w:r>
    </w:p>
    <w:p w14:paraId="0F716FEB" w14:textId="77777777" w:rsidR="00ED2807" w:rsidRDefault="00045EEA">
      <w:pPr>
        <w:pStyle w:val="Titolo2"/>
      </w:pPr>
      <w:bookmarkStart w:id="18" w:name="_Toc232535873"/>
      <w:r>
        <w:t>12.3 Griglia di valutazione – prove sommative</w:t>
      </w:r>
      <w:bookmarkEnd w:id="18"/>
    </w:p>
    <w:p w14:paraId="0DDF457E" w14:textId="77777777" w:rsidR="00ED2807" w:rsidRDefault="00045EEA">
      <w:pPr>
        <w:spacing w:after="100"/>
      </w:pPr>
      <w:r>
        <w:t>Prova sommativa: programmata nei tempi, definita nei contenuti e nei tempi.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800"/>
        <w:gridCol w:w="1800"/>
        <w:gridCol w:w="1380"/>
        <w:gridCol w:w="1380"/>
      </w:tblGrid>
      <w:tr w:rsidR="00ED2807" w14:paraId="00E4D211" w14:textId="77777777">
        <w:tc>
          <w:tcPr>
            <w:tcW w:w="30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979B250" w14:textId="77777777" w:rsidR="00ED2807" w:rsidRDefault="00045EEA">
            <w:pPr>
              <w:jc w:val="center"/>
            </w:pPr>
            <w:r>
              <w:rPr>
                <w:b/>
                <w:bCs/>
                <w:color w:val="FFFFFF"/>
                <w:sz w:val="21"/>
                <w:szCs w:val="21"/>
              </w:rPr>
              <w:lastRenderedPageBreak/>
              <w:t>Elementi della valutazione (in decimi)</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CBA8219" w14:textId="77777777" w:rsidR="00ED2807" w:rsidRDefault="00045EEA">
            <w:pPr>
              <w:jc w:val="center"/>
            </w:pPr>
            <w:r>
              <w:rPr>
                <w:b/>
                <w:bCs/>
                <w:color w:val="FFFFFF"/>
                <w:sz w:val="21"/>
                <w:szCs w:val="21"/>
              </w:rPr>
              <w:t>1</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A1DED84" w14:textId="77777777" w:rsidR="00ED2807" w:rsidRDefault="00045EEA">
            <w:pPr>
              <w:jc w:val="center"/>
            </w:pPr>
            <w:r>
              <w:rPr>
                <w:b/>
                <w:bCs/>
                <w:color w:val="FFFFFF"/>
                <w:sz w:val="21"/>
                <w:szCs w:val="21"/>
              </w:rPr>
              <w:t>2</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92DEB7E" w14:textId="77777777" w:rsidR="00ED2807" w:rsidRDefault="00045EEA">
            <w:pPr>
              <w:jc w:val="center"/>
            </w:pPr>
            <w:r>
              <w:rPr>
                <w:b/>
                <w:bCs/>
                <w:color w:val="FFFFFF"/>
                <w:sz w:val="21"/>
                <w:szCs w:val="21"/>
              </w:rPr>
              <w:t>3</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1B03B6F" w14:textId="77777777" w:rsidR="00ED2807" w:rsidRDefault="00045EEA">
            <w:pPr>
              <w:jc w:val="center"/>
            </w:pPr>
            <w:r>
              <w:rPr>
                <w:b/>
                <w:bCs/>
                <w:color w:val="FFFFFF"/>
                <w:sz w:val="21"/>
                <w:szCs w:val="21"/>
              </w:rPr>
              <w:t>4</w:t>
            </w:r>
          </w:p>
        </w:tc>
      </w:tr>
      <w:tr w:rsidR="00ED2807" w14:paraId="4E869AA0"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55B8740" w14:textId="3C62E03A" w:rsidR="00ED2807" w:rsidRDefault="00045EEA">
            <w:r>
              <w:rPr>
                <w:sz w:val="20"/>
                <w:szCs w:val="20"/>
              </w:rPr>
              <w:t>Correttezza testuale e proprietà dei linguaggi</w:t>
            </w:r>
            <w:r w:rsidR="00FA6A71">
              <w:rPr>
                <w:sz w:val="20"/>
                <w:szCs w:val="20"/>
              </w:rPr>
              <w:t xml:space="preserve"> visivi</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360A17C"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1FBAF6"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5542996"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8CC3E80" w14:textId="77777777" w:rsidR="00ED2807" w:rsidRDefault="00ED2807"/>
        </w:tc>
      </w:tr>
      <w:tr w:rsidR="00ED2807" w14:paraId="1381FAFB"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CE6DC25" w14:textId="77777777" w:rsidR="00ED2807" w:rsidRDefault="00045EEA">
            <w:r>
              <w:rPr>
                <w:sz w:val="20"/>
                <w:szCs w:val="20"/>
              </w:rPr>
              <w:t>Conoscenze e abilità nell'organizzazione del lavoro</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98401F"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EE0C671"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29CD72"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EBB5393" w14:textId="77777777" w:rsidR="00ED2807" w:rsidRDefault="00ED2807"/>
        </w:tc>
      </w:tr>
      <w:tr w:rsidR="00ED2807" w14:paraId="51155AF6"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863B15" w14:textId="77777777" w:rsidR="00ED2807" w:rsidRDefault="00045EEA">
            <w:r>
              <w:rPr>
                <w:sz w:val="20"/>
                <w:szCs w:val="20"/>
              </w:rPr>
              <w:t>Approfondimenti, osservazioni personali, originalità</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49594E8"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97E60EC"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591301"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43ADBF7" w14:textId="77777777" w:rsidR="00ED2807" w:rsidRDefault="00ED2807"/>
        </w:tc>
      </w:tr>
    </w:tbl>
    <w:p w14:paraId="3B4F6D1A" w14:textId="77777777" w:rsidR="00ED2807" w:rsidRDefault="00045EEA">
      <w:pPr>
        <w:spacing w:before="100" w:after="220"/>
      </w:pPr>
      <w:r>
        <w:rPr>
          <w:b/>
          <w:bCs/>
        </w:rPr>
        <w:t>Voto complessivo attribuito: ___ /10</w:t>
      </w:r>
    </w:p>
    <w:p w14:paraId="71196133" w14:textId="77777777" w:rsidR="00ED2807" w:rsidRDefault="00045EEA">
      <w:pPr>
        <w:pStyle w:val="Titolo2"/>
      </w:pPr>
      <w:bookmarkStart w:id="19" w:name="_Toc232535874"/>
      <w:r>
        <w:t>12.4 Conversione percentuale – voto – fasce INVALSI</w:t>
      </w:r>
      <w:bookmarkEnd w:id="1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313827F8"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5B2CACC" w14:textId="77777777" w:rsidR="00ED2807" w:rsidRDefault="00045EEA">
            <w:pPr>
              <w:jc w:val="center"/>
            </w:pPr>
            <w:r>
              <w:rPr>
                <w:b/>
                <w:bCs/>
                <w:color w:val="FFFFFF"/>
                <w:sz w:val="21"/>
                <w:szCs w:val="21"/>
              </w:rPr>
              <w:t>Punteggio (% sul totale)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71AFC41" w14:textId="77777777" w:rsidR="00ED2807" w:rsidRDefault="00045EEA">
            <w:pPr>
              <w:jc w:val="center"/>
            </w:pPr>
            <w:r>
              <w:rPr>
                <w:b/>
                <w:bCs/>
                <w:color w:val="FFFFFF"/>
                <w:sz w:val="21"/>
                <w:szCs w:val="21"/>
              </w:rPr>
              <w:t>Voto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14C251B" w14:textId="77777777" w:rsidR="00ED2807" w:rsidRDefault="00045EEA">
            <w:pPr>
              <w:jc w:val="center"/>
            </w:pPr>
            <w:r>
              <w:rPr>
                <w:b/>
                <w:bCs/>
                <w:color w:val="FFFFFF"/>
                <w:sz w:val="21"/>
                <w:szCs w:val="21"/>
              </w:rPr>
              <w:t>Fascia SISTEMA INVALSI</w:t>
            </w:r>
          </w:p>
        </w:tc>
      </w:tr>
      <w:tr w:rsidR="00ED2807" w14:paraId="1083B75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262208C" w14:textId="77777777" w:rsidR="00ED2807" w:rsidRDefault="00045EEA">
            <w:r>
              <w:rPr>
                <w:sz w:val="20"/>
                <w:szCs w:val="20"/>
              </w:rPr>
              <w:t>≤ 44%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877154" w14:textId="77777777" w:rsidR="00ED2807" w:rsidRDefault="00045EEA">
            <w:r>
              <w:rPr>
                <w:sz w:val="20"/>
                <w:szCs w:val="20"/>
              </w:rPr>
              <w:t>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136E84" w14:textId="77777777" w:rsidR="00ED2807" w:rsidRDefault="00045EEA">
            <w:r>
              <w:rPr>
                <w:sz w:val="20"/>
                <w:szCs w:val="20"/>
              </w:rPr>
              <w:t>&gt; 40%</w:t>
            </w:r>
          </w:p>
        </w:tc>
      </w:tr>
      <w:tr w:rsidR="00ED2807" w14:paraId="5B3816C6"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81D41F9" w14:textId="77777777" w:rsidR="00ED2807" w:rsidRDefault="00045EEA">
            <w:r>
              <w:rPr>
                <w:sz w:val="20"/>
                <w:szCs w:val="20"/>
              </w:rPr>
              <w:t>45% – 54%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578BE3C" w14:textId="77777777" w:rsidR="00ED2807" w:rsidRDefault="00045EEA">
            <w:r>
              <w:rPr>
                <w:sz w:val="20"/>
                <w:szCs w:val="20"/>
              </w:rPr>
              <w:t>5</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426AFEF" w14:textId="77777777" w:rsidR="00ED2807" w:rsidRDefault="00045EEA">
            <w:r>
              <w:rPr>
                <w:sz w:val="20"/>
                <w:szCs w:val="20"/>
              </w:rPr>
              <w:t>41% – 54%</w:t>
            </w:r>
          </w:p>
        </w:tc>
      </w:tr>
      <w:tr w:rsidR="00ED2807" w14:paraId="44396BF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1CE978E" w14:textId="77777777" w:rsidR="00ED2807" w:rsidRDefault="00045EEA">
            <w:r>
              <w:rPr>
                <w:sz w:val="20"/>
                <w:szCs w:val="20"/>
              </w:rPr>
              <w:t>55% – 64%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D98CC19" w14:textId="77777777" w:rsidR="00ED2807" w:rsidRDefault="00045EEA">
            <w:r>
              <w:rPr>
                <w:sz w:val="20"/>
                <w:szCs w:val="20"/>
              </w:rPr>
              <w:t>6</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9DAA6B0" w14:textId="77777777" w:rsidR="00ED2807" w:rsidRDefault="00045EEA">
            <w:r>
              <w:rPr>
                <w:sz w:val="20"/>
                <w:szCs w:val="20"/>
              </w:rPr>
              <w:t>55% – 64%</w:t>
            </w:r>
          </w:p>
        </w:tc>
      </w:tr>
      <w:tr w:rsidR="00ED2807" w14:paraId="62351B43"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9F03EF1" w14:textId="77777777" w:rsidR="00ED2807" w:rsidRDefault="00045EEA">
            <w:r>
              <w:rPr>
                <w:sz w:val="20"/>
                <w:szCs w:val="20"/>
              </w:rPr>
              <w:t>65% – 74%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AB9DAF" w14:textId="77777777" w:rsidR="00ED2807" w:rsidRDefault="00045EEA">
            <w:r>
              <w:rPr>
                <w:sz w:val="20"/>
                <w:szCs w:val="20"/>
              </w:rPr>
              <w:t>7</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2CD1F43" w14:textId="77777777" w:rsidR="00ED2807" w:rsidRDefault="00045EEA">
            <w:r>
              <w:rPr>
                <w:sz w:val="20"/>
                <w:szCs w:val="20"/>
              </w:rPr>
              <w:t>65% – 73%</w:t>
            </w:r>
          </w:p>
        </w:tc>
      </w:tr>
      <w:tr w:rsidR="00ED2807" w14:paraId="5F57099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A63D5F2" w14:textId="77777777" w:rsidR="00ED2807" w:rsidRDefault="00045EEA">
            <w:r>
              <w:rPr>
                <w:sz w:val="20"/>
                <w:szCs w:val="20"/>
              </w:rPr>
              <w:t>75% – 84%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3138160" w14:textId="77777777" w:rsidR="00ED2807" w:rsidRDefault="00045EEA">
            <w:r>
              <w:rPr>
                <w:sz w:val="20"/>
                <w:szCs w:val="20"/>
              </w:rPr>
              <w:t>8</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571F43" w14:textId="77777777" w:rsidR="00ED2807" w:rsidRDefault="00045EEA">
            <w:r>
              <w:rPr>
                <w:sz w:val="20"/>
                <w:szCs w:val="20"/>
              </w:rPr>
              <w:t>74% – 82%</w:t>
            </w:r>
          </w:p>
        </w:tc>
      </w:tr>
      <w:tr w:rsidR="00ED2807" w14:paraId="19D27E80"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9177478" w14:textId="77777777" w:rsidR="00ED2807" w:rsidRDefault="00045EEA">
            <w:r>
              <w:rPr>
                <w:sz w:val="20"/>
                <w:szCs w:val="20"/>
              </w:rPr>
              <w:t>85% – 94%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3DBE32F" w14:textId="77777777" w:rsidR="00ED2807" w:rsidRDefault="00045EEA">
            <w:r>
              <w:rPr>
                <w:sz w:val="20"/>
                <w:szCs w:val="20"/>
              </w:rPr>
              <w:t>9</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A72F68" w14:textId="77777777" w:rsidR="00ED2807" w:rsidRDefault="00045EEA">
            <w:r>
              <w:rPr>
                <w:sz w:val="20"/>
                <w:szCs w:val="20"/>
              </w:rPr>
              <w:t>83% – 91%</w:t>
            </w:r>
          </w:p>
        </w:tc>
      </w:tr>
      <w:tr w:rsidR="00ED2807" w14:paraId="0690A63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B4BC68C" w14:textId="77777777" w:rsidR="00ED2807" w:rsidRDefault="00045EEA">
            <w:r>
              <w:rPr>
                <w:sz w:val="20"/>
                <w:szCs w:val="20"/>
              </w:rPr>
              <w:t>95% – 100%</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50CBEBA" w14:textId="77777777" w:rsidR="00ED2807" w:rsidRDefault="00045EEA">
            <w:r>
              <w:rPr>
                <w:sz w:val="20"/>
                <w:szCs w:val="20"/>
              </w:rPr>
              <w:t>10</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4FDC58E" w14:textId="77777777" w:rsidR="00ED2807" w:rsidRDefault="00045EEA">
            <w:r>
              <w:rPr>
                <w:sz w:val="20"/>
                <w:szCs w:val="20"/>
              </w:rPr>
              <w:t>92% – 100%</w:t>
            </w:r>
          </w:p>
        </w:tc>
      </w:tr>
    </w:tbl>
    <w:p w14:paraId="76454659" w14:textId="77777777" w:rsidR="00ED2807" w:rsidRDefault="00045EEA">
      <w:pPr>
        <w:pStyle w:val="Titolo2"/>
      </w:pPr>
      <w:bookmarkStart w:id="20" w:name="_Toc232535875"/>
      <w:r>
        <w:t>12.5 La valutazione orientativa</w:t>
      </w:r>
      <w:bookmarkEnd w:id="20"/>
    </w:p>
    <w:p w14:paraId="5AA8B147" w14:textId="77777777" w:rsidR="00ED2807" w:rsidRDefault="00045EEA">
      <w:pPr>
        <w:spacing w:after="160"/>
      </w:pPr>
      <w:r>
        <w:t>La valutazione orientativa ha la funzione di acquisire elementi utili a indirizzare gli alunni verso scelte successive adeguate alle loro potenzialità. Essa deve andare oltre il criterio della riuscita scolastica e rilevare altri fattori determinanti per la riuscita nei successivi indirizzi di studio: caratteristiche della personalità dell'alunno e del suo contesto ambientale, quali stili cognitivi, tipo di intelligenza, tratti temperamentali, interessi e valori dominanti, abilità extrascolastiche, atteggiamenti verso sé e gli altri, lo studio e il lavoro, rapporti familiari e sociali. Questo tipo di valutazione comporta anche l'uso di strumenti come questionari e interviste.</w:t>
      </w:r>
    </w:p>
    <w:p w14:paraId="14A5CED5" w14:textId="77777777" w:rsidR="00ED2807" w:rsidRDefault="00045EEA">
      <w:pPr>
        <w:pStyle w:val="Titolo1"/>
      </w:pPr>
      <w:bookmarkStart w:id="21" w:name="_Toc232535876"/>
      <w:r>
        <w:lastRenderedPageBreak/>
        <w:t>13. Rapporti scuola-famiglia</w:t>
      </w:r>
      <w:bookmarkEnd w:id="21"/>
    </w:p>
    <w:p w14:paraId="37FC7348" w14:textId="77777777" w:rsidR="00ED2807" w:rsidRDefault="00045EEA">
      <w:pPr>
        <w:spacing w:after="100"/>
      </w:pPr>
      <w:r>
        <w:t xml:space="preserve">La scuola assicura alle famiglie un'informazione trasparente e tempestiva sul processo di apprendimento e di maturazione dei singoli allievi. </w:t>
      </w:r>
      <w:r w:rsidRPr="009A016B">
        <w:rPr>
          <w:b/>
          <w:bCs/>
          <w:u w:val="single"/>
        </w:rPr>
        <w:t xml:space="preserve">Nel Patto Educativo di Corresponsabilità sono indicati i criteri e le modalità di collaborazione scuola-famiglia, nel rispetto degli specifici ambiti di azione. </w:t>
      </w:r>
      <w:r>
        <w:t>I principali strumenti e modalità di comunicazione sono:</w:t>
      </w:r>
    </w:p>
    <w:p w14:paraId="6ADF69F2" w14:textId="77777777" w:rsidR="00ED2807" w:rsidRDefault="00045EEA">
      <w:pPr>
        <w:pStyle w:val="Paragrafoelenco"/>
        <w:numPr>
          <w:ilvl w:val="0"/>
          <w:numId w:val="2"/>
        </w:numPr>
        <w:spacing w:after="100"/>
      </w:pPr>
      <w:r>
        <w:t>Assemblee dei genitori.</w:t>
      </w:r>
    </w:p>
    <w:p w14:paraId="17F04C1F" w14:textId="62E3C941" w:rsidR="00ED2807" w:rsidRDefault="00045EEA">
      <w:pPr>
        <w:pStyle w:val="Paragrafoelenco"/>
        <w:numPr>
          <w:ilvl w:val="0"/>
          <w:numId w:val="2"/>
        </w:numPr>
        <w:spacing w:after="100"/>
      </w:pPr>
      <w:r>
        <w:t>Incontri quadrimestrali con tutti i docenti.</w:t>
      </w:r>
      <w:r w:rsidR="009A016B">
        <w:t xml:space="preserve"> Open day per l’Orientamento</w:t>
      </w:r>
    </w:p>
    <w:p w14:paraId="78A5079E" w14:textId="77777777" w:rsidR="00ED2807" w:rsidRDefault="00045EEA">
      <w:pPr>
        <w:pStyle w:val="Paragrafoelenco"/>
        <w:numPr>
          <w:ilvl w:val="0"/>
          <w:numId w:val="2"/>
        </w:numPr>
        <w:spacing w:after="100"/>
      </w:pPr>
      <w:r>
        <w:t>Ricevimento famiglie in ore settimanali durante l'anno scolastico.</w:t>
      </w:r>
    </w:p>
    <w:p w14:paraId="6E2227BD" w14:textId="77777777" w:rsidR="00ED2807" w:rsidRDefault="00045EEA">
      <w:pPr>
        <w:pStyle w:val="Paragrafoelenco"/>
        <w:numPr>
          <w:ilvl w:val="0"/>
          <w:numId w:val="2"/>
        </w:numPr>
        <w:spacing w:after="100"/>
      </w:pPr>
      <w:r>
        <w:t>Colloqui e mail per particolari esigenze.</w:t>
      </w:r>
    </w:p>
    <w:p w14:paraId="2F5B7ADE" w14:textId="7EE0A76C" w:rsidR="00ED2807" w:rsidRDefault="00045EEA">
      <w:pPr>
        <w:pStyle w:val="Paragrafoelenco"/>
        <w:numPr>
          <w:ilvl w:val="0"/>
          <w:numId w:val="2"/>
        </w:numPr>
        <w:spacing w:after="100"/>
      </w:pPr>
      <w:r>
        <w:t>Annotazioni sul diario</w:t>
      </w:r>
      <w:r w:rsidR="009A016B">
        <w:t xml:space="preserve"> e sul Registro Elettronico</w:t>
      </w:r>
    </w:p>
    <w:p w14:paraId="63855E34" w14:textId="77777777" w:rsidR="00ED2807" w:rsidRDefault="00045EEA">
      <w:pPr>
        <w:pStyle w:val="Paragrafoelenco"/>
        <w:numPr>
          <w:ilvl w:val="0"/>
          <w:numId w:val="2"/>
        </w:numPr>
        <w:spacing w:after="100"/>
      </w:pPr>
      <w:r>
        <w:t>Sito web dell'Istituto Comprensivo.</w:t>
      </w:r>
    </w:p>
    <w:p w14:paraId="0E7BDCA4" w14:textId="77777777" w:rsidR="00ED2807" w:rsidRDefault="00045EEA">
      <w:pPr>
        <w:pStyle w:val="Paragrafoelenco"/>
        <w:numPr>
          <w:ilvl w:val="0"/>
          <w:numId w:val="2"/>
        </w:numPr>
        <w:spacing w:after="100"/>
      </w:pPr>
      <w:r>
        <w:t>Pagina Facebook dell'Istituto Comprensivo.</w:t>
      </w:r>
    </w:p>
    <w:p w14:paraId="40CC3AB2" w14:textId="77777777" w:rsidR="00ED2807" w:rsidRDefault="00045EEA">
      <w:pPr>
        <w:spacing w:after="160"/>
      </w:pPr>
      <w:r>
        <w:t>I rapporti scuola-famiglia saranno sviluppati in armonia, al fine di accrescere l'interesse, la motivazione, la partecipazione e la collaborazione sia da parte degli alunni che dei genitori.</w:t>
      </w:r>
    </w:p>
    <w:p w14:paraId="75F4A490" w14:textId="77777777" w:rsidR="00ED2807" w:rsidRDefault="00045EEA">
      <w:r>
        <w:br w:type="page"/>
      </w:r>
    </w:p>
    <w:p w14:paraId="455A29B7" w14:textId="77777777" w:rsidR="00ED2807" w:rsidRDefault="00045EEA">
      <w:pPr>
        <w:pStyle w:val="Titolo1"/>
      </w:pPr>
      <w:bookmarkStart w:id="22" w:name="_Toc232535877"/>
      <w:r>
        <w:lastRenderedPageBreak/>
        <w:t>14. Progettazione delle UdA</w:t>
      </w:r>
      <w:bookmarkEnd w:id="22"/>
    </w:p>
    <w:p w14:paraId="2EFF1FA2" w14:textId="77777777" w:rsidR="00ED2807" w:rsidRDefault="00045EEA">
      <w:pPr>
        <w:spacing w:after="140"/>
      </w:pPr>
      <w:r>
        <w:t>Macro-UdA 0 – Accoglienza e continuità – Orientamento: le attività imprescindibili di qualunque percorso.</w:t>
      </w:r>
    </w:p>
    <w:p w14:paraId="0C6D4EA4" w14:textId="77777777" w:rsidR="00ED2807" w:rsidRDefault="00045EEA">
      <w:pPr>
        <w:spacing w:after="100"/>
      </w:pPr>
      <w:r>
        <w:rPr>
          <w:b/>
          <w:bCs/>
        </w:rPr>
        <w:t xml:space="preserve">Macro-UdA 1 – </w:t>
      </w:r>
      <w:r>
        <w:rPr>
          <w:b/>
          <w:bCs/>
          <w:i/>
          <w:iCs/>
        </w:rPr>
        <w:t xml:space="preserve">“NOI per il territorio: difendiamo il bene comune” </w:t>
      </w:r>
      <w:r>
        <w:t>(il progetto, la vision del nostro Istituto).</w:t>
      </w:r>
    </w:p>
    <w:p w14:paraId="586E9350" w14:textId="77777777" w:rsidR="00ED2807" w:rsidRDefault="00045EEA">
      <w:pPr>
        <w:pStyle w:val="Titolo2"/>
      </w:pPr>
      <w:bookmarkStart w:id="23" w:name="_Toc232535878"/>
      <w:r>
        <w:t>14.1 UdA 1.2 – Dalla progettazione dei Dipartimenti</w:t>
      </w:r>
      <w:bookmarkEnd w:id="23"/>
    </w:p>
    <w:p w14:paraId="25164492" w14:textId="77777777" w:rsidR="00ED2807" w:rsidRDefault="00045EEA">
      <w:pPr>
        <w:spacing w:after="160"/>
      </w:pPr>
      <w:r>
        <w:t>Tema comune: “Io, cittadino dell'Italia e dell'Europa” – riferito a: 3-4 anni infanzia; classi I-II primaria; I biennio (classi I e 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ED2807" w14:paraId="68D28283"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2516D14" w14:textId="77777777" w:rsidR="00ED2807" w:rsidRDefault="00045EEA">
            <w:pPr>
              <w:jc w:val="center"/>
            </w:pPr>
            <w:r>
              <w:rPr>
                <w:b/>
                <w:bCs/>
                <w:color w:val="FFFFFF"/>
                <w:sz w:val="21"/>
                <w:szCs w:val="21"/>
              </w:rPr>
              <w:t>3-4 anni infanzia – classi I-II primaria – I biennio (classi I e II) sec. I grado</w:t>
            </w:r>
          </w:p>
        </w:tc>
      </w:tr>
      <w:tr w:rsidR="00ED2807" w14:paraId="00AFA922"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6EE5CB28" w14:textId="77777777" w:rsidR="00ED2807" w:rsidRDefault="00045EEA">
            <w:r>
              <w:rPr>
                <w:b/>
                <w:bCs/>
                <w:color w:val="1F3864"/>
              </w:rPr>
              <w:t>Io, cittadino dell'Italia e dell'Europa</w:t>
            </w:r>
          </w:p>
        </w:tc>
      </w:tr>
      <w:tr w:rsidR="00ED2807" w14:paraId="4CD0B40D"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DF82A88" w14:textId="77777777" w:rsidR="00ED2807" w:rsidRDefault="00045EEA">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484918D" w14:textId="77777777" w:rsidR="00ED2807" w:rsidRDefault="00045EEA">
            <w:r>
              <w:rPr>
                <w:b/>
                <w:bCs/>
                <w:sz w:val="20"/>
                <w:szCs w:val="20"/>
              </w:rPr>
              <w:t>Macrotema: NOI NELLA STORIA – II quadrimestre</w:t>
            </w:r>
          </w:p>
        </w:tc>
      </w:tr>
      <w:tr w:rsidR="00ED2807" w14:paraId="2F0386B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D982ACA" w14:textId="77777777" w:rsidR="00ED2807" w:rsidRDefault="00045EEA">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AE7FF1" w14:textId="77777777" w:rsidR="00ED2807" w:rsidRDefault="00045EEA">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6F246E" w14:textId="77777777" w:rsidR="00ED2807" w:rsidRDefault="00045EEA">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8D56EAB" w14:textId="77777777" w:rsidR="00ED2807" w:rsidRDefault="00045EEA">
            <w:r>
              <w:rPr>
                <w:b/>
                <w:bCs/>
                <w:sz w:val="19"/>
                <w:szCs w:val="19"/>
              </w:rPr>
              <w:t>UdA n°4</w:t>
            </w:r>
          </w:p>
        </w:tc>
      </w:tr>
      <w:tr w:rsidR="00ED2807" w14:paraId="79078EAC"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554DACD" w14:textId="77777777" w:rsidR="00ED2807" w:rsidRDefault="00045EEA">
            <w:r>
              <w:rPr>
                <w:sz w:val="19"/>
                <w:szCs w:val="19"/>
              </w:rPr>
              <w:t>Conosco me stesso e gli altri: i linguaggi della comunicazione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35AB1A8" w14:textId="77777777" w:rsidR="00ED2807" w:rsidRDefault="00045EEA">
            <w:r>
              <w:rPr>
                <w:sz w:val="19"/>
                <w:szCs w:val="19"/>
              </w:rPr>
              <w:t>Incontri ravvicinati con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5E42F0" w14:textId="77777777" w:rsidR="00ED2807" w:rsidRDefault="00045EEA">
            <w:r>
              <w:rPr>
                <w:sz w:val="19"/>
                <w:szCs w:val="19"/>
              </w:rPr>
              <w:t>Immersi in piccole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3AC0E9" w14:textId="77777777" w:rsidR="00ED2807" w:rsidRDefault="00045EEA">
            <w:r>
              <w:rPr>
                <w:sz w:val="19"/>
                <w:szCs w:val="19"/>
              </w:rPr>
              <w:t>Lessico familiare</w:t>
            </w:r>
          </w:p>
        </w:tc>
      </w:tr>
      <w:tr w:rsidR="00ED2807" w14:paraId="73D0D77B"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1F94922" w14:textId="77777777" w:rsidR="00ED2807" w:rsidRDefault="00045EEA">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3775F83" w14:textId="77777777" w:rsidR="00ED2807" w:rsidRDefault="00045EEA">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5980D57" w14:textId="77777777" w:rsidR="00ED2807" w:rsidRDefault="00045EEA">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54499E6" w14:textId="77777777" w:rsidR="00ED2807" w:rsidRDefault="00045EEA">
            <w:r>
              <w:rPr>
                <w:sz w:val="18"/>
                <w:szCs w:val="18"/>
              </w:rPr>
              <w:t>Aprile-maggio</w:t>
            </w:r>
          </w:p>
        </w:tc>
      </w:tr>
    </w:tbl>
    <w:p w14:paraId="2DE77C1A" w14:textId="77777777" w:rsidR="00ED2807" w:rsidRDefault="00ED2807">
      <w:pPr>
        <w:spacing w:before="200" w:after="200"/>
      </w:pPr>
    </w:p>
    <w:p w14:paraId="2490B302" w14:textId="77777777" w:rsidR="00ED2807" w:rsidRDefault="00045EEA">
      <w:pPr>
        <w:spacing w:after="160"/>
      </w:pPr>
      <w:r>
        <w:t>Tema comune: “Io, cittadino dell'Europa e del mondo” – riferito a: 5 anni infanzia; classi IV-V primaria; classe III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ED2807" w14:paraId="78F2099D"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E302B17" w14:textId="77777777" w:rsidR="00ED2807" w:rsidRDefault="00045EEA">
            <w:pPr>
              <w:jc w:val="center"/>
            </w:pPr>
            <w:r>
              <w:rPr>
                <w:b/>
                <w:bCs/>
                <w:color w:val="FFFFFF"/>
                <w:sz w:val="21"/>
                <w:szCs w:val="21"/>
              </w:rPr>
              <w:t>5 anni infanzia – classi IV-V primaria – classe III sec. I grado</w:t>
            </w:r>
          </w:p>
        </w:tc>
      </w:tr>
      <w:tr w:rsidR="00ED2807" w14:paraId="3E6410BE"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7867BA54" w14:textId="77777777" w:rsidR="00ED2807" w:rsidRDefault="00045EEA">
            <w:r>
              <w:rPr>
                <w:b/>
                <w:bCs/>
                <w:color w:val="1F3864"/>
              </w:rPr>
              <w:t>Io, cittadino dell'Europa e del mondo</w:t>
            </w:r>
          </w:p>
        </w:tc>
      </w:tr>
      <w:tr w:rsidR="00ED2807" w14:paraId="4C7BF033"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FE315FA" w14:textId="77777777" w:rsidR="00ED2807" w:rsidRDefault="00045EEA">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5CEE033" w14:textId="77777777" w:rsidR="00ED2807" w:rsidRDefault="00045EEA">
            <w:r>
              <w:rPr>
                <w:b/>
                <w:bCs/>
                <w:sz w:val="20"/>
                <w:szCs w:val="20"/>
              </w:rPr>
              <w:t>Macrotema: NOI NELLA STORIA – II quadrimestre</w:t>
            </w:r>
          </w:p>
        </w:tc>
      </w:tr>
      <w:tr w:rsidR="00ED2807" w14:paraId="744C0DC2"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9BAAF0A" w14:textId="77777777" w:rsidR="00ED2807" w:rsidRDefault="00045EEA">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D9FCA9" w14:textId="77777777" w:rsidR="00ED2807" w:rsidRDefault="00045EEA">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ABE93B1" w14:textId="77777777" w:rsidR="00ED2807" w:rsidRDefault="00045EEA">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C34E542" w14:textId="77777777" w:rsidR="00ED2807" w:rsidRDefault="00045EEA">
            <w:r>
              <w:rPr>
                <w:b/>
                <w:bCs/>
                <w:sz w:val="19"/>
                <w:szCs w:val="19"/>
              </w:rPr>
              <w:t>UdA n°4</w:t>
            </w:r>
          </w:p>
        </w:tc>
      </w:tr>
      <w:tr w:rsidR="00ED2807" w14:paraId="7E5DC90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4B8C430" w14:textId="77777777" w:rsidR="00ED2807" w:rsidRDefault="00045EEA">
            <w:r>
              <w:rPr>
                <w:sz w:val="19"/>
                <w:szCs w:val="19"/>
              </w:rPr>
              <w:lastRenderedPageBreak/>
              <w:t>La diversità come opportunità</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4B30E4" w14:textId="77777777" w:rsidR="00ED2807" w:rsidRDefault="00045EEA">
            <w:r>
              <w:rPr>
                <w:sz w:val="19"/>
                <w:szCs w:val="19"/>
              </w:rPr>
              <w:t>Proviamo a salvare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29F714B" w14:textId="77777777" w:rsidR="00ED2807" w:rsidRDefault="00045EEA">
            <w:r>
              <w:rPr>
                <w:sz w:val="19"/>
                <w:szCs w:val="19"/>
              </w:rPr>
              <w:t>Immersi in grandi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CA3B9E" w14:textId="77777777" w:rsidR="00ED2807" w:rsidRDefault="00045EEA">
            <w:r>
              <w:rPr>
                <w:sz w:val="19"/>
                <w:szCs w:val="19"/>
              </w:rPr>
              <w:t>Io che progetto il mio futuro nella legalità</w:t>
            </w:r>
          </w:p>
        </w:tc>
      </w:tr>
      <w:tr w:rsidR="00ED2807" w14:paraId="1E56D8F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EF701D0" w14:textId="77777777" w:rsidR="00ED2807" w:rsidRDefault="00045EEA">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50D7FC7" w14:textId="77777777" w:rsidR="00ED2807" w:rsidRDefault="00045EEA">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EBA878" w14:textId="77777777" w:rsidR="00ED2807" w:rsidRDefault="00045EEA">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8AADFC2" w14:textId="77777777" w:rsidR="00ED2807" w:rsidRDefault="00045EEA">
            <w:r>
              <w:rPr>
                <w:sz w:val="18"/>
                <w:szCs w:val="18"/>
              </w:rPr>
              <w:t>Aprile-maggio</w:t>
            </w:r>
          </w:p>
        </w:tc>
      </w:tr>
    </w:tbl>
    <w:p w14:paraId="04CF2EA4" w14:textId="77777777" w:rsidR="00ED2807" w:rsidRDefault="00ED2807">
      <w:pPr>
        <w:spacing w:before="200" w:after="200"/>
      </w:pPr>
    </w:p>
    <w:p w14:paraId="1B3CFD0E" w14:textId="77777777" w:rsidR="00ED2807" w:rsidRDefault="00045EEA">
      <w:pPr>
        <w:pStyle w:val="Titolo2"/>
      </w:pPr>
      <w:bookmarkStart w:id="24" w:name="_Toc232535879"/>
      <w:r>
        <w:t>14.2 Articolazione operativa</w:t>
      </w:r>
      <w:bookmarkEnd w:id="24"/>
    </w:p>
    <w:p w14:paraId="0DC4D3C3" w14:textId="77777777" w:rsidR="00ED2807" w:rsidRDefault="00045EEA">
      <w:pPr>
        <w:pStyle w:val="Paragrafoelenco"/>
        <w:numPr>
          <w:ilvl w:val="0"/>
          <w:numId w:val="2"/>
        </w:numPr>
        <w:spacing w:after="100"/>
      </w:pPr>
      <w:r>
        <w:t>UdA multidisciplinari elaborate dai Consigli di classe.</w:t>
      </w:r>
    </w:p>
    <w:p w14:paraId="52FC92DD" w14:textId="77777777" w:rsidR="00ED2807" w:rsidRDefault="00045EEA">
      <w:pPr>
        <w:pStyle w:val="Paragrafoelenco"/>
        <w:numPr>
          <w:ilvl w:val="0"/>
          <w:numId w:val="2"/>
        </w:numPr>
        <w:spacing w:after="100"/>
      </w:pPr>
      <w:r>
        <w:t>UdA disciplinari di ogni docente, sviluppate a partire dal tema comune e coerenti con la progettazione dei Dipartimenti e del Consiglio di classe/interclasse.</w:t>
      </w:r>
    </w:p>
    <w:sectPr w:rsidR="00ED2807" w:rsidSect="006215B8">
      <w:headerReference w:type="default" r:id="rId13"/>
      <w:footerReference w:type="default" r:id="rId14"/>
      <w:footerReference w:type="first" r:id="rId15"/>
      <w:pgSz w:w="15840" w:h="12240" w:orient="landscape"/>
      <w:pgMar w:top="1440" w:right="1080" w:bottom="1440" w:left="1080" w:header="708"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E8575" w14:textId="77777777" w:rsidR="00045EEA" w:rsidRDefault="00045EEA">
      <w:r>
        <w:separator/>
      </w:r>
    </w:p>
  </w:endnote>
  <w:endnote w:type="continuationSeparator" w:id="0">
    <w:p w14:paraId="2C93C319" w14:textId="77777777" w:rsidR="00045EEA" w:rsidRDefault="00045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D05849" w14:textId="77777777" w:rsidR="00045EEA" w:rsidRDefault="00045EEA">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757D49">
      <w:rPr>
        <w:noProof/>
        <w:color w:val="595959"/>
        <w:sz w:val="17"/>
        <w:szCs w:val="17"/>
      </w:rPr>
      <w:t>20</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757D49">
      <w:rPr>
        <w:noProof/>
        <w:color w:val="595959"/>
        <w:sz w:val="17"/>
        <w:szCs w:val="17"/>
      </w:rPr>
      <w:t>20</w:t>
    </w:r>
    <w:r>
      <w:rPr>
        <w:color w:val="595959"/>
        <w:sz w:val="17"/>
        <w:szCs w:val="17"/>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4A819" w14:textId="77777777" w:rsidR="00045EEA" w:rsidRDefault="00045EEA">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757D49">
      <w:rPr>
        <w:noProof/>
        <w:color w:val="595959"/>
        <w:sz w:val="17"/>
        <w:szCs w:val="17"/>
      </w:rPr>
      <w:t>1</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757D49">
      <w:rPr>
        <w:noProof/>
        <w:color w:val="595959"/>
        <w:sz w:val="17"/>
        <w:szCs w:val="17"/>
      </w:rPr>
      <w:t>20</w:t>
    </w:r>
    <w:r>
      <w:rPr>
        <w:color w:val="595959"/>
        <w:sz w:val="17"/>
        <w:szCs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620A3" w14:textId="77777777" w:rsidR="00045EEA" w:rsidRDefault="00045EEA">
      <w:r>
        <w:separator/>
      </w:r>
    </w:p>
  </w:footnote>
  <w:footnote w:type="continuationSeparator" w:id="0">
    <w:p w14:paraId="522F2ECA" w14:textId="77777777" w:rsidR="00045EEA" w:rsidRDefault="00045E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2E025" w14:textId="77777777" w:rsidR="00045EEA" w:rsidRDefault="00045EEA">
    <w:pPr>
      <w:pBdr>
        <w:bottom w:val="single" w:sz="4" w:space="4" w:color="B9C4D6"/>
      </w:pBdr>
      <w:tabs>
        <w:tab w:val="right" w:pos="9026"/>
      </w:tabs>
    </w:pPr>
    <w:r>
      <w:rPr>
        <w:color w:val="595959"/>
        <w:sz w:val="16"/>
        <w:szCs w:val="16"/>
      </w:rPr>
      <w:t>IC Mangone-Grimaldi – Progettazione Italiano e Educazione Civica</w:t>
    </w:r>
    <w:r>
      <w:rPr>
        <w:color w:val="595959"/>
        <w:sz w:val="16"/>
        <w:szCs w:val="16"/>
      </w:rPr>
      <w:tab/>
      <w:t>Classe Prima – Sec. I grado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2"/>
    <w:multiLevelType w:val="multilevel"/>
    <w:tmpl w:val="00000012"/>
    <w:name w:val="WW8Num18"/>
    <w:lvl w:ilvl="0">
      <w:start w:val="1"/>
      <w:numFmt w:val="decimal"/>
      <w:lvlText w:val="%1."/>
      <w:lvlJc w:val="left"/>
      <w:pPr>
        <w:tabs>
          <w:tab w:val="num" w:pos="1183"/>
        </w:tabs>
        <w:ind w:left="1183" w:hanging="360"/>
      </w:pPr>
      <w:rPr>
        <w:rFonts w:ascii="Calibri" w:eastAsia="ヒラギノ角ゴ Pro W3" w:hAnsi="Calibri" w:cs="Times New Roman"/>
        <w:w w:val="100"/>
        <w:sz w:val="22"/>
        <w:szCs w:val="22"/>
        <w:lang w:val="it-IT"/>
      </w:rPr>
    </w:lvl>
    <w:lvl w:ilvl="1">
      <w:start w:val="1"/>
      <w:numFmt w:val="decimal"/>
      <w:lvlText w:val="%2."/>
      <w:lvlJc w:val="left"/>
      <w:pPr>
        <w:tabs>
          <w:tab w:val="num" w:pos="1543"/>
        </w:tabs>
        <w:ind w:left="1543" w:hanging="360"/>
      </w:pPr>
      <w:rPr>
        <w:rFonts w:ascii="Symbol" w:hAnsi="Symbol" w:cs="Symbol"/>
      </w:rPr>
    </w:lvl>
    <w:lvl w:ilvl="2">
      <w:start w:val="1"/>
      <w:numFmt w:val="decimal"/>
      <w:lvlText w:val="%3."/>
      <w:lvlJc w:val="left"/>
      <w:pPr>
        <w:tabs>
          <w:tab w:val="num" w:pos="1903"/>
        </w:tabs>
        <w:ind w:left="1903" w:hanging="360"/>
      </w:pPr>
    </w:lvl>
    <w:lvl w:ilvl="3">
      <w:start w:val="1"/>
      <w:numFmt w:val="decimal"/>
      <w:lvlText w:val="%4."/>
      <w:lvlJc w:val="left"/>
      <w:pPr>
        <w:tabs>
          <w:tab w:val="num" w:pos="2263"/>
        </w:tabs>
        <w:ind w:left="2263" w:hanging="360"/>
      </w:pPr>
    </w:lvl>
    <w:lvl w:ilvl="4">
      <w:start w:val="1"/>
      <w:numFmt w:val="decimal"/>
      <w:lvlText w:val="%5."/>
      <w:lvlJc w:val="left"/>
      <w:pPr>
        <w:tabs>
          <w:tab w:val="num" w:pos="2623"/>
        </w:tabs>
        <w:ind w:left="2623" w:hanging="360"/>
      </w:pPr>
    </w:lvl>
    <w:lvl w:ilvl="5">
      <w:start w:val="1"/>
      <w:numFmt w:val="decimal"/>
      <w:lvlText w:val="%6."/>
      <w:lvlJc w:val="left"/>
      <w:pPr>
        <w:tabs>
          <w:tab w:val="num" w:pos="2983"/>
        </w:tabs>
        <w:ind w:left="2983" w:hanging="360"/>
      </w:pPr>
    </w:lvl>
    <w:lvl w:ilvl="6">
      <w:start w:val="1"/>
      <w:numFmt w:val="decimal"/>
      <w:lvlText w:val="%7."/>
      <w:lvlJc w:val="left"/>
      <w:pPr>
        <w:tabs>
          <w:tab w:val="num" w:pos="3343"/>
        </w:tabs>
        <w:ind w:left="3343" w:hanging="360"/>
      </w:pPr>
    </w:lvl>
    <w:lvl w:ilvl="7">
      <w:start w:val="1"/>
      <w:numFmt w:val="decimal"/>
      <w:lvlText w:val="%8."/>
      <w:lvlJc w:val="left"/>
      <w:pPr>
        <w:tabs>
          <w:tab w:val="num" w:pos="3703"/>
        </w:tabs>
        <w:ind w:left="3703" w:hanging="360"/>
      </w:pPr>
    </w:lvl>
    <w:lvl w:ilvl="8">
      <w:start w:val="1"/>
      <w:numFmt w:val="decimal"/>
      <w:lvlText w:val="%9."/>
      <w:lvlJc w:val="left"/>
      <w:pPr>
        <w:tabs>
          <w:tab w:val="num" w:pos="4063"/>
        </w:tabs>
        <w:ind w:left="4063" w:hanging="360"/>
      </w:pPr>
    </w:lvl>
  </w:abstractNum>
  <w:abstractNum w:abstractNumId="1">
    <w:nsid w:val="010719C8"/>
    <w:multiLevelType w:val="hybridMultilevel"/>
    <w:tmpl w:val="0B4CDE36"/>
    <w:lvl w:ilvl="0" w:tplc="04100001">
      <w:start w:val="1"/>
      <w:numFmt w:val="bullet"/>
      <w:lvlText w:val=""/>
      <w:lvlJc w:val="left"/>
      <w:pPr>
        <w:ind w:left="1065" w:hanging="360"/>
      </w:pPr>
      <w:rPr>
        <w:rFonts w:ascii="Symbol" w:hAnsi="Symbol"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2">
    <w:nsid w:val="133A53DD"/>
    <w:multiLevelType w:val="hybridMultilevel"/>
    <w:tmpl w:val="39747B80"/>
    <w:lvl w:ilvl="0" w:tplc="7812A5CE">
      <w:start w:val="1"/>
      <w:numFmt w:val="decimal"/>
      <w:lvlText w:val="%1."/>
      <w:lvlJc w:val="left"/>
      <w:pPr>
        <w:ind w:left="420" w:hanging="280"/>
      </w:pPr>
    </w:lvl>
    <w:lvl w:ilvl="1" w:tplc="474CB7C6">
      <w:numFmt w:val="decimal"/>
      <w:lvlText w:val=""/>
      <w:lvlJc w:val="left"/>
    </w:lvl>
    <w:lvl w:ilvl="2" w:tplc="B882D7CA">
      <w:numFmt w:val="decimal"/>
      <w:lvlText w:val=""/>
      <w:lvlJc w:val="left"/>
    </w:lvl>
    <w:lvl w:ilvl="3" w:tplc="E68AF01E">
      <w:numFmt w:val="decimal"/>
      <w:lvlText w:val=""/>
      <w:lvlJc w:val="left"/>
    </w:lvl>
    <w:lvl w:ilvl="4" w:tplc="3BE2DEF4">
      <w:numFmt w:val="decimal"/>
      <w:lvlText w:val=""/>
      <w:lvlJc w:val="left"/>
    </w:lvl>
    <w:lvl w:ilvl="5" w:tplc="F364C5BE">
      <w:numFmt w:val="decimal"/>
      <w:lvlText w:val=""/>
      <w:lvlJc w:val="left"/>
    </w:lvl>
    <w:lvl w:ilvl="6" w:tplc="B29CB508">
      <w:numFmt w:val="decimal"/>
      <w:lvlText w:val=""/>
      <w:lvlJc w:val="left"/>
    </w:lvl>
    <w:lvl w:ilvl="7" w:tplc="647A1668">
      <w:numFmt w:val="decimal"/>
      <w:lvlText w:val=""/>
      <w:lvlJc w:val="left"/>
    </w:lvl>
    <w:lvl w:ilvl="8" w:tplc="156AC738">
      <w:numFmt w:val="decimal"/>
      <w:lvlText w:val=""/>
      <w:lvlJc w:val="left"/>
    </w:lvl>
  </w:abstractNum>
  <w:abstractNum w:abstractNumId="3">
    <w:nsid w:val="187B5D8D"/>
    <w:multiLevelType w:val="hybridMultilevel"/>
    <w:tmpl w:val="5C30F7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94D6775"/>
    <w:multiLevelType w:val="hybridMultilevel"/>
    <w:tmpl w:val="73A269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CA10A81"/>
    <w:multiLevelType w:val="hybridMultilevel"/>
    <w:tmpl w:val="6DC6A6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FF10536"/>
    <w:multiLevelType w:val="hybridMultilevel"/>
    <w:tmpl w:val="569E81D8"/>
    <w:lvl w:ilvl="0" w:tplc="04100001">
      <w:start w:val="1"/>
      <w:numFmt w:val="bullet"/>
      <w:lvlText w:val=""/>
      <w:lvlJc w:val="left"/>
      <w:pPr>
        <w:ind w:left="1470" w:hanging="360"/>
      </w:pPr>
      <w:rPr>
        <w:rFonts w:ascii="Symbol" w:hAnsi="Symbol" w:hint="default"/>
      </w:rPr>
    </w:lvl>
    <w:lvl w:ilvl="1" w:tplc="04100003" w:tentative="1">
      <w:start w:val="1"/>
      <w:numFmt w:val="bullet"/>
      <w:lvlText w:val="o"/>
      <w:lvlJc w:val="left"/>
      <w:pPr>
        <w:ind w:left="2190" w:hanging="360"/>
      </w:pPr>
      <w:rPr>
        <w:rFonts w:ascii="Courier New" w:hAnsi="Courier New" w:cs="Courier New" w:hint="default"/>
      </w:rPr>
    </w:lvl>
    <w:lvl w:ilvl="2" w:tplc="04100005" w:tentative="1">
      <w:start w:val="1"/>
      <w:numFmt w:val="bullet"/>
      <w:lvlText w:val=""/>
      <w:lvlJc w:val="left"/>
      <w:pPr>
        <w:ind w:left="2910" w:hanging="360"/>
      </w:pPr>
      <w:rPr>
        <w:rFonts w:ascii="Wingdings" w:hAnsi="Wingdings" w:hint="default"/>
      </w:rPr>
    </w:lvl>
    <w:lvl w:ilvl="3" w:tplc="04100001" w:tentative="1">
      <w:start w:val="1"/>
      <w:numFmt w:val="bullet"/>
      <w:lvlText w:val=""/>
      <w:lvlJc w:val="left"/>
      <w:pPr>
        <w:ind w:left="3630" w:hanging="360"/>
      </w:pPr>
      <w:rPr>
        <w:rFonts w:ascii="Symbol" w:hAnsi="Symbol" w:hint="default"/>
      </w:rPr>
    </w:lvl>
    <w:lvl w:ilvl="4" w:tplc="04100003" w:tentative="1">
      <w:start w:val="1"/>
      <w:numFmt w:val="bullet"/>
      <w:lvlText w:val="o"/>
      <w:lvlJc w:val="left"/>
      <w:pPr>
        <w:ind w:left="4350" w:hanging="360"/>
      </w:pPr>
      <w:rPr>
        <w:rFonts w:ascii="Courier New" w:hAnsi="Courier New" w:cs="Courier New" w:hint="default"/>
      </w:rPr>
    </w:lvl>
    <w:lvl w:ilvl="5" w:tplc="04100005" w:tentative="1">
      <w:start w:val="1"/>
      <w:numFmt w:val="bullet"/>
      <w:lvlText w:val=""/>
      <w:lvlJc w:val="left"/>
      <w:pPr>
        <w:ind w:left="5070" w:hanging="360"/>
      </w:pPr>
      <w:rPr>
        <w:rFonts w:ascii="Wingdings" w:hAnsi="Wingdings" w:hint="default"/>
      </w:rPr>
    </w:lvl>
    <w:lvl w:ilvl="6" w:tplc="04100001" w:tentative="1">
      <w:start w:val="1"/>
      <w:numFmt w:val="bullet"/>
      <w:lvlText w:val=""/>
      <w:lvlJc w:val="left"/>
      <w:pPr>
        <w:ind w:left="5790" w:hanging="360"/>
      </w:pPr>
      <w:rPr>
        <w:rFonts w:ascii="Symbol" w:hAnsi="Symbol" w:hint="default"/>
      </w:rPr>
    </w:lvl>
    <w:lvl w:ilvl="7" w:tplc="04100003" w:tentative="1">
      <w:start w:val="1"/>
      <w:numFmt w:val="bullet"/>
      <w:lvlText w:val="o"/>
      <w:lvlJc w:val="left"/>
      <w:pPr>
        <w:ind w:left="6510" w:hanging="360"/>
      </w:pPr>
      <w:rPr>
        <w:rFonts w:ascii="Courier New" w:hAnsi="Courier New" w:cs="Courier New" w:hint="default"/>
      </w:rPr>
    </w:lvl>
    <w:lvl w:ilvl="8" w:tplc="04100005" w:tentative="1">
      <w:start w:val="1"/>
      <w:numFmt w:val="bullet"/>
      <w:lvlText w:val=""/>
      <w:lvlJc w:val="left"/>
      <w:pPr>
        <w:ind w:left="7230" w:hanging="360"/>
      </w:pPr>
      <w:rPr>
        <w:rFonts w:ascii="Wingdings" w:hAnsi="Wingdings" w:hint="default"/>
      </w:rPr>
    </w:lvl>
  </w:abstractNum>
  <w:abstractNum w:abstractNumId="7">
    <w:nsid w:val="2CF90DC8"/>
    <w:multiLevelType w:val="hybridMultilevel"/>
    <w:tmpl w:val="B8844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2B32E82"/>
    <w:multiLevelType w:val="hybridMultilevel"/>
    <w:tmpl w:val="4DAC141E"/>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nsid w:val="3AB57871"/>
    <w:multiLevelType w:val="hybridMultilevel"/>
    <w:tmpl w:val="ADA2B790"/>
    <w:lvl w:ilvl="0" w:tplc="ADC8756C">
      <w:start w:val="1"/>
      <w:numFmt w:val="lowerLetter"/>
      <w:lvlText w:val="%1)"/>
      <w:lvlJc w:val="left"/>
      <w:pPr>
        <w:ind w:left="420" w:hanging="280"/>
      </w:pPr>
    </w:lvl>
    <w:lvl w:ilvl="1" w:tplc="2F2C151C">
      <w:numFmt w:val="decimal"/>
      <w:lvlText w:val=""/>
      <w:lvlJc w:val="left"/>
    </w:lvl>
    <w:lvl w:ilvl="2" w:tplc="11F654C4">
      <w:numFmt w:val="decimal"/>
      <w:lvlText w:val=""/>
      <w:lvlJc w:val="left"/>
    </w:lvl>
    <w:lvl w:ilvl="3" w:tplc="50E03598">
      <w:numFmt w:val="decimal"/>
      <w:lvlText w:val=""/>
      <w:lvlJc w:val="left"/>
    </w:lvl>
    <w:lvl w:ilvl="4" w:tplc="93EC640E">
      <w:numFmt w:val="decimal"/>
      <w:lvlText w:val=""/>
      <w:lvlJc w:val="left"/>
    </w:lvl>
    <w:lvl w:ilvl="5" w:tplc="E778AC4A">
      <w:numFmt w:val="decimal"/>
      <w:lvlText w:val=""/>
      <w:lvlJc w:val="left"/>
    </w:lvl>
    <w:lvl w:ilvl="6" w:tplc="2D5EE376">
      <w:numFmt w:val="decimal"/>
      <w:lvlText w:val=""/>
      <w:lvlJc w:val="left"/>
    </w:lvl>
    <w:lvl w:ilvl="7" w:tplc="DA823328">
      <w:numFmt w:val="decimal"/>
      <w:lvlText w:val=""/>
      <w:lvlJc w:val="left"/>
    </w:lvl>
    <w:lvl w:ilvl="8" w:tplc="D81A19FE">
      <w:numFmt w:val="decimal"/>
      <w:lvlText w:val=""/>
      <w:lvlJc w:val="left"/>
    </w:lvl>
  </w:abstractNum>
  <w:abstractNum w:abstractNumId="10">
    <w:nsid w:val="3C067B20"/>
    <w:multiLevelType w:val="hybridMultilevel"/>
    <w:tmpl w:val="AE84A2C4"/>
    <w:lvl w:ilvl="0" w:tplc="E356D726">
      <w:start w:val="1"/>
      <w:numFmt w:val="bullet"/>
      <w:lvlText w:val="•"/>
      <w:lvlJc w:val="left"/>
      <w:pPr>
        <w:ind w:left="220" w:hanging="180"/>
      </w:pPr>
    </w:lvl>
    <w:lvl w:ilvl="1" w:tplc="5C186D8C">
      <w:numFmt w:val="decimal"/>
      <w:lvlText w:val=""/>
      <w:lvlJc w:val="left"/>
    </w:lvl>
    <w:lvl w:ilvl="2" w:tplc="043A67CA">
      <w:numFmt w:val="decimal"/>
      <w:lvlText w:val=""/>
      <w:lvlJc w:val="left"/>
    </w:lvl>
    <w:lvl w:ilvl="3" w:tplc="44EA21F0">
      <w:numFmt w:val="decimal"/>
      <w:lvlText w:val=""/>
      <w:lvlJc w:val="left"/>
    </w:lvl>
    <w:lvl w:ilvl="4" w:tplc="6B68EA44">
      <w:numFmt w:val="decimal"/>
      <w:lvlText w:val=""/>
      <w:lvlJc w:val="left"/>
    </w:lvl>
    <w:lvl w:ilvl="5" w:tplc="B6BE3F04">
      <w:numFmt w:val="decimal"/>
      <w:lvlText w:val=""/>
      <w:lvlJc w:val="left"/>
    </w:lvl>
    <w:lvl w:ilvl="6" w:tplc="C76856DE">
      <w:numFmt w:val="decimal"/>
      <w:lvlText w:val=""/>
      <w:lvlJc w:val="left"/>
    </w:lvl>
    <w:lvl w:ilvl="7" w:tplc="D4E6045A">
      <w:numFmt w:val="decimal"/>
      <w:lvlText w:val=""/>
      <w:lvlJc w:val="left"/>
    </w:lvl>
    <w:lvl w:ilvl="8" w:tplc="5616F114">
      <w:numFmt w:val="decimal"/>
      <w:lvlText w:val=""/>
      <w:lvlJc w:val="left"/>
    </w:lvl>
  </w:abstractNum>
  <w:abstractNum w:abstractNumId="11">
    <w:nsid w:val="444D0D7C"/>
    <w:multiLevelType w:val="hybridMultilevel"/>
    <w:tmpl w:val="402063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5F16733"/>
    <w:multiLevelType w:val="hybridMultilevel"/>
    <w:tmpl w:val="DD189956"/>
    <w:lvl w:ilvl="0" w:tplc="04100001">
      <w:start w:val="1"/>
      <w:numFmt w:val="bullet"/>
      <w:lvlText w:val=""/>
      <w:lvlJc w:val="left"/>
      <w:pPr>
        <w:ind w:left="823" w:hanging="360"/>
      </w:pPr>
      <w:rPr>
        <w:rFonts w:ascii="Symbol" w:hAnsi="Symbol"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13">
    <w:nsid w:val="50093442"/>
    <w:multiLevelType w:val="hybridMultilevel"/>
    <w:tmpl w:val="1E38C0E2"/>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14">
    <w:nsid w:val="548A75D7"/>
    <w:multiLevelType w:val="hybridMultilevel"/>
    <w:tmpl w:val="FDFA27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BE113D7"/>
    <w:multiLevelType w:val="hybridMultilevel"/>
    <w:tmpl w:val="B290D6F2"/>
    <w:lvl w:ilvl="0" w:tplc="AE346CC8">
      <w:start w:val="1"/>
      <w:numFmt w:val="bullet"/>
      <w:lvlText w:val="•"/>
      <w:lvlJc w:val="left"/>
      <w:pPr>
        <w:ind w:left="420" w:hanging="280"/>
      </w:pPr>
    </w:lvl>
    <w:lvl w:ilvl="1" w:tplc="C49AF9DC">
      <w:numFmt w:val="decimal"/>
      <w:lvlText w:val=""/>
      <w:lvlJc w:val="left"/>
    </w:lvl>
    <w:lvl w:ilvl="2" w:tplc="F03A8E40">
      <w:numFmt w:val="decimal"/>
      <w:lvlText w:val=""/>
      <w:lvlJc w:val="left"/>
    </w:lvl>
    <w:lvl w:ilvl="3" w:tplc="D8362E56">
      <w:numFmt w:val="decimal"/>
      <w:lvlText w:val=""/>
      <w:lvlJc w:val="left"/>
    </w:lvl>
    <w:lvl w:ilvl="4" w:tplc="E800E800">
      <w:numFmt w:val="decimal"/>
      <w:lvlText w:val=""/>
      <w:lvlJc w:val="left"/>
    </w:lvl>
    <w:lvl w:ilvl="5" w:tplc="C9FECB14">
      <w:numFmt w:val="decimal"/>
      <w:lvlText w:val=""/>
      <w:lvlJc w:val="left"/>
    </w:lvl>
    <w:lvl w:ilvl="6" w:tplc="3B163654">
      <w:numFmt w:val="decimal"/>
      <w:lvlText w:val=""/>
      <w:lvlJc w:val="left"/>
    </w:lvl>
    <w:lvl w:ilvl="7" w:tplc="B5168972">
      <w:numFmt w:val="decimal"/>
      <w:lvlText w:val=""/>
      <w:lvlJc w:val="left"/>
    </w:lvl>
    <w:lvl w:ilvl="8" w:tplc="6DF0337C">
      <w:numFmt w:val="decimal"/>
      <w:lvlText w:val=""/>
      <w:lvlJc w:val="left"/>
    </w:lvl>
  </w:abstractNum>
  <w:abstractNum w:abstractNumId="16">
    <w:nsid w:val="69256CED"/>
    <w:multiLevelType w:val="hybridMultilevel"/>
    <w:tmpl w:val="1C08AA82"/>
    <w:lvl w:ilvl="0" w:tplc="ED8A6A84">
      <w:start w:val="1"/>
      <w:numFmt w:val="bullet"/>
      <w:lvlText w:val="●"/>
      <w:lvlJc w:val="left"/>
      <w:pPr>
        <w:ind w:left="720" w:hanging="360"/>
      </w:pPr>
    </w:lvl>
    <w:lvl w:ilvl="1" w:tplc="A914D16E">
      <w:start w:val="1"/>
      <w:numFmt w:val="bullet"/>
      <w:lvlText w:val="○"/>
      <w:lvlJc w:val="left"/>
      <w:pPr>
        <w:ind w:left="1440" w:hanging="360"/>
      </w:pPr>
    </w:lvl>
    <w:lvl w:ilvl="2" w:tplc="E5D83ED2">
      <w:start w:val="1"/>
      <w:numFmt w:val="bullet"/>
      <w:lvlText w:val="■"/>
      <w:lvlJc w:val="left"/>
      <w:pPr>
        <w:ind w:left="2160" w:hanging="360"/>
      </w:pPr>
    </w:lvl>
    <w:lvl w:ilvl="3" w:tplc="76F4E1A0">
      <w:start w:val="1"/>
      <w:numFmt w:val="bullet"/>
      <w:lvlText w:val="●"/>
      <w:lvlJc w:val="left"/>
      <w:pPr>
        <w:ind w:left="2880" w:hanging="360"/>
      </w:pPr>
    </w:lvl>
    <w:lvl w:ilvl="4" w:tplc="747C168E">
      <w:start w:val="1"/>
      <w:numFmt w:val="bullet"/>
      <w:lvlText w:val="○"/>
      <w:lvlJc w:val="left"/>
      <w:pPr>
        <w:ind w:left="3600" w:hanging="360"/>
      </w:pPr>
    </w:lvl>
    <w:lvl w:ilvl="5" w:tplc="94367C68">
      <w:start w:val="1"/>
      <w:numFmt w:val="bullet"/>
      <w:lvlText w:val="■"/>
      <w:lvlJc w:val="left"/>
      <w:pPr>
        <w:ind w:left="4320" w:hanging="360"/>
      </w:pPr>
    </w:lvl>
    <w:lvl w:ilvl="6" w:tplc="33103F46">
      <w:start w:val="1"/>
      <w:numFmt w:val="bullet"/>
      <w:lvlText w:val="●"/>
      <w:lvlJc w:val="left"/>
      <w:pPr>
        <w:ind w:left="5040" w:hanging="360"/>
      </w:pPr>
    </w:lvl>
    <w:lvl w:ilvl="7" w:tplc="BD8AE354">
      <w:start w:val="1"/>
      <w:numFmt w:val="bullet"/>
      <w:lvlText w:val="●"/>
      <w:lvlJc w:val="left"/>
      <w:pPr>
        <w:ind w:left="5760" w:hanging="360"/>
      </w:pPr>
    </w:lvl>
    <w:lvl w:ilvl="8" w:tplc="9C56F71A">
      <w:start w:val="1"/>
      <w:numFmt w:val="bullet"/>
      <w:lvlText w:val="●"/>
      <w:lvlJc w:val="left"/>
      <w:pPr>
        <w:ind w:left="6480" w:hanging="360"/>
      </w:pPr>
    </w:lvl>
  </w:abstractNum>
  <w:abstractNum w:abstractNumId="17">
    <w:nsid w:val="725B6994"/>
    <w:multiLevelType w:val="hybridMultilevel"/>
    <w:tmpl w:val="495E2E50"/>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num w:numId="1">
    <w:abstractNumId w:val="16"/>
    <w:lvlOverride w:ilvl="0">
      <w:startOverride w:val="1"/>
    </w:lvlOverride>
  </w:num>
  <w:num w:numId="2">
    <w:abstractNumId w:val="15"/>
    <w:lvlOverride w:ilvl="0">
      <w:startOverride w:val="1"/>
    </w:lvlOverride>
  </w:num>
  <w:num w:numId="3">
    <w:abstractNumId w:val="2"/>
    <w:lvlOverride w:ilvl="0">
      <w:startOverride w:val="1"/>
    </w:lvlOverride>
  </w:num>
  <w:num w:numId="4">
    <w:abstractNumId w:val="10"/>
    <w:lvlOverride w:ilvl="0">
      <w:startOverride w:val="1"/>
    </w:lvlOverride>
  </w:num>
  <w:num w:numId="5">
    <w:abstractNumId w:val="0"/>
  </w:num>
  <w:num w:numId="6">
    <w:abstractNumId w:val="8"/>
  </w:num>
  <w:num w:numId="7">
    <w:abstractNumId w:val="12"/>
  </w:num>
  <w:num w:numId="8">
    <w:abstractNumId w:val="11"/>
  </w:num>
  <w:num w:numId="9">
    <w:abstractNumId w:val="3"/>
  </w:num>
  <w:num w:numId="10">
    <w:abstractNumId w:val="5"/>
  </w:num>
  <w:num w:numId="11">
    <w:abstractNumId w:val="6"/>
  </w:num>
  <w:num w:numId="12">
    <w:abstractNumId w:val="13"/>
  </w:num>
  <w:num w:numId="13">
    <w:abstractNumId w:val="17"/>
  </w:num>
  <w:num w:numId="14">
    <w:abstractNumId w:val="1"/>
  </w:num>
  <w:num w:numId="15">
    <w:abstractNumId w:val="14"/>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07"/>
    <w:rsid w:val="00000806"/>
    <w:rsid w:val="0000422F"/>
    <w:rsid w:val="00006A0C"/>
    <w:rsid w:val="000134E4"/>
    <w:rsid w:val="00045EEA"/>
    <w:rsid w:val="000620CA"/>
    <w:rsid w:val="00075AF7"/>
    <w:rsid w:val="00097E34"/>
    <w:rsid w:val="00130C5D"/>
    <w:rsid w:val="00135485"/>
    <w:rsid w:val="0013636E"/>
    <w:rsid w:val="001536C5"/>
    <w:rsid w:val="0027554C"/>
    <w:rsid w:val="0027739F"/>
    <w:rsid w:val="002C4586"/>
    <w:rsid w:val="00304B88"/>
    <w:rsid w:val="00304FC9"/>
    <w:rsid w:val="0030516A"/>
    <w:rsid w:val="0032156D"/>
    <w:rsid w:val="003B4177"/>
    <w:rsid w:val="003D0FEF"/>
    <w:rsid w:val="003D73CC"/>
    <w:rsid w:val="00401864"/>
    <w:rsid w:val="0044252C"/>
    <w:rsid w:val="00497AA0"/>
    <w:rsid w:val="004B46C3"/>
    <w:rsid w:val="004E2924"/>
    <w:rsid w:val="004E4688"/>
    <w:rsid w:val="004F2CC8"/>
    <w:rsid w:val="004F6985"/>
    <w:rsid w:val="00513F2D"/>
    <w:rsid w:val="00532D0E"/>
    <w:rsid w:val="005570AD"/>
    <w:rsid w:val="00584DA9"/>
    <w:rsid w:val="005E49FD"/>
    <w:rsid w:val="00600ECE"/>
    <w:rsid w:val="006215B8"/>
    <w:rsid w:val="00622B53"/>
    <w:rsid w:val="006360DB"/>
    <w:rsid w:val="0069238E"/>
    <w:rsid w:val="00697797"/>
    <w:rsid w:val="006F38DF"/>
    <w:rsid w:val="00757D49"/>
    <w:rsid w:val="0079378E"/>
    <w:rsid w:val="007A4E93"/>
    <w:rsid w:val="007F4FD2"/>
    <w:rsid w:val="0082270C"/>
    <w:rsid w:val="008261A5"/>
    <w:rsid w:val="00866288"/>
    <w:rsid w:val="008B30AB"/>
    <w:rsid w:val="008D1DE2"/>
    <w:rsid w:val="00907FB8"/>
    <w:rsid w:val="00915E70"/>
    <w:rsid w:val="0092397E"/>
    <w:rsid w:val="00926410"/>
    <w:rsid w:val="00960970"/>
    <w:rsid w:val="00981BE7"/>
    <w:rsid w:val="009A016B"/>
    <w:rsid w:val="009A5590"/>
    <w:rsid w:val="00A11B0F"/>
    <w:rsid w:val="00A52FBC"/>
    <w:rsid w:val="00A62231"/>
    <w:rsid w:val="00A77EA7"/>
    <w:rsid w:val="00A954FD"/>
    <w:rsid w:val="00A95B1C"/>
    <w:rsid w:val="00AE13A9"/>
    <w:rsid w:val="00B0682E"/>
    <w:rsid w:val="00B324ED"/>
    <w:rsid w:val="00B33307"/>
    <w:rsid w:val="00B92B99"/>
    <w:rsid w:val="00BB0917"/>
    <w:rsid w:val="00BC37A6"/>
    <w:rsid w:val="00BE229C"/>
    <w:rsid w:val="00C04CA9"/>
    <w:rsid w:val="00C06EFF"/>
    <w:rsid w:val="00C16817"/>
    <w:rsid w:val="00C31C0F"/>
    <w:rsid w:val="00C33700"/>
    <w:rsid w:val="00C554C2"/>
    <w:rsid w:val="00C726E8"/>
    <w:rsid w:val="00C92748"/>
    <w:rsid w:val="00CB46E5"/>
    <w:rsid w:val="00CD08F7"/>
    <w:rsid w:val="00D37809"/>
    <w:rsid w:val="00D4030C"/>
    <w:rsid w:val="00D458C3"/>
    <w:rsid w:val="00D60968"/>
    <w:rsid w:val="00DB7457"/>
    <w:rsid w:val="00DD150E"/>
    <w:rsid w:val="00DE3124"/>
    <w:rsid w:val="00DE3BB4"/>
    <w:rsid w:val="00E0449E"/>
    <w:rsid w:val="00E25E52"/>
    <w:rsid w:val="00E32387"/>
    <w:rsid w:val="00E567D5"/>
    <w:rsid w:val="00E66C75"/>
    <w:rsid w:val="00EA1ECE"/>
    <w:rsid w:val="00EC29AB"/>
    <w:rsid w:val="00ED2807"/>
    <w:rsid w:val="00EE1B3D"/>
    <w:rsid w:val="00F0248B"/>
    <w:rsid w:val="00F40FAA"/>
    <w:rsid w:val="00F96F44"/>
    <w:rsid w:val="00FA6A71"/>
    <w:rsid w:val="00FD06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60919"/>
  <w15:docId w15:val="{8044EB3D-A0CA-0445-A6FB-C2389269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A016B"/>
    <w:rPr>
      <w:rFonts w:ascii="Times New Roman" w:eastAsia="Times New Roman" w:hAnsi="Times New Roman" w:cs="Times New Roman"/>
      <w:sz w:val="24"/>
      <w:szCs w:val="24"/>
    </w:rPr>
  </w:style>
  <w:style w:type="paragraph" w:styleId="Titolo1">
    <w:name w:val="heading 1"/>
    <w:link w:val="Titolo1Carattere"/>
    <w:uiPriority w:val="9"/>
    <w:qFormat/>
    <w:pPr>
      <w:pBdr>
        <w:bottom w:val="single" w:sz="8" w:space="4" w:color="B7862C"/>
      </w:pBdr>
      <w:spacing w:before="360" w:after="200"/>
      <w:outlineLvl w:val="0"/>
    </w:pPr>
    <w:rPr>
      <w:b/>
      <w:bCs/>
      <w:color w:val="1F3864"/>
      <w:sz w:val="30"/>
      <w:szCs w:val="30"/>
    </w:rPr>
  </w:style>
  <w:style w:type="paragraph" w:styleId="Titolo2">
    <w:name w:val="heading 2"/>
    <w:uiPriority w:val="9"/>
    <w:unhideWhenUsed/>
    <w:qFormat/>
    <w:pPr>
      <w:spacing w:before="260" w:after="140"/>
      <w:outlineLvl w:val="1"/>
    </w:pPr>
    <w:rPr>
      <w:b/>
      <w:bCs/>
      <w:color w:val="2E5395"/>
      <w:sz w:val="25"/>
      <w:szCs w:val="25"/>
    </w:rPr>
  </w:style>
  <w:style w:type="paragraph" w:styleId="Titolo3">
    <w:name w:val="heading 3"/>
    <w:uiPriority w:val="9"/>
    <w:unhideWhenUsed/>
    <w:qFormat/>
    <w:pPr>
      <w:spacing w:before="200" w:after="120"/>
      <w:outlineLvl w:val="2"/>
    </w:pPr>
    <w:rPr>
      <w:b/>
      <w:bCs/>
      <w:i/>
      <w:iCs/>
      <w:color w:val="1F3864"/>
      <w:sz w:val="23"/>
      <w:szCs w:val="23"/>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0516A"/>
    <w:pPr>
      <w:spacing w:after="100"/>
    </w:pPr>
    <w:rPr>
      <w:rFonts w:ascii="Calibri" w:eastAsia="Calibri" w:hAnsi="Calibri" w:cs="Calibri"/>
      <w:sz w:val="22"/>
      <w:szCs w:val="22"/>
    </w:rPr>
  </w:style>
  <w:style w:type="paragraph" w:styleId="Sommario2">
    <w:name w:val="toc 2"/>
    <w:basedOn w:val="Normale"/>
    <w:next w:val="Normale"/>
    <w:autoRedefine/>
    <w:uiPriority w:val="39"/>
    <w:unhideWhenUsed/>
    <w:rsid w:val="0030516A"/>
    <w:pPr>
      <w:spacing w:after="100"/>
      <w:ind w:left="220"/>
    </w:pPr>
    <w:rPr>
      <w:rFonts w:ascii="Calibri" w:eastAsia="Calibri" w:hAnsi="Calibri" w:cs="Calibri"/>
      <w:sz w:val="22"/>
      <w:szCs w:val="22"/>
    </w:rPr>
  </w:style>
  <w:style w:type="paragraph" w:customStyle="1" w:styleId="TableParagraph">
    <w:name w:val="Table Paragraph"/>
    <w:basedOn w:val="Normale"/>
    <w:rsid w:val="0013636E"/>
    <w:pPr>
      <w:widowControl w:val="0"/>
      <w:suppressAutoHyphens/>
    </w:pPr>
    <w:rPr>
      <w:rFonts w:ascii="Calibri" w:eastAsia="Calibri" w:hAnsi="Calibri" w:cs="Calibri"/>
      <w:kern w:val="1"/>
      <w:lang w:eastAsia="hi-IN" w:bidi="hi-IN"/>
    </w:rPr>
  </w:style>
  <w:style w:type="character" w:customStyle="1" w:styleId="apple-converted-space">
    <w:name w:val="apple-converted-space"/>
    <w:basedOn w:val="Carpredefinitoparagrafo"/>
    <w:rsid w:val="004E2924"/>
  </w:style>
  <w:style w:type="character" w:customStyle="1" w:styleId="Titolo1Carattere">
    <w:name w:val="Titolo 1 Carattere"/>
    <w:basedOn w:val="Carpredefinitoparagrafo"/>
    <w:link w:val="Titolo1"/>
    <w:uiPriority w:val="9"/>
    <w:rsid w:val="009A016B"/>
    <w:rPr>
      <w:b/>
      <w:bCs/>
      <w:color w:val="1F3864"/>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845586">
      <w:bodyDiv w:val="1"/>
      <w:marLeft w:val="0"/>
      <w:marRight w:val="0"/>
      <w:marTop w:val="0"/>
      <w:marBottom w:val="0"/>
      <w:divBdr>
        <w:top w:val="none" w:sz="0" w:space="0" w:color="auto"/>
        <w:left w:val="none" w:sz="0" w:space="0" w:color="auto"/>
        <w:bottom w:val="none" w:sz="0" w:space="0" w:color="auto"/>
        <w:right w:val="none" w:sz="0" w:space="0" w:color="auto"/>
      </w:divBdr>
      <w:divsChild>
        <w:div w:id="281764378">
          <w:marLeft w:val="0"/>
          <w:marRight w:val="0"/>
          <w:marTop w:val="0"/>
          <w:marBottom w:val="0"/>
          <w:divBdr>
            <w:top w:val="none" w:sz="0" w:space="0" w:color="auto"/>
            <w:left w:val="none" w:sz="0" w:space="0" w:color="auto"/>
            <w:bottom w:val="none" w:sz="0" w:space="0" w:color="auto"/>
            <w:right w:val="none" w:sz="0" w:space="0" w:color="auto"/>
          </w:divBdr>
          <w:divsChild>
            <w:div w:id="828787167">
              <w:marLeft w:val="0"/>
              <w:marRight w:val="0"/>
              <w:marTop w:val="0"/>
              <w:marBottom w:val="0"/>
              <w:divBdr>
                <w:top w:val="none" w:sz="0" w:space="0" w:color="auto"/>
                <w:left w:val="none" w:sz="0" w:space="0" w:color="auto"/>
                <w:bottom w:val="none" w:sz="0" w:space="0" w:color="auto"/>
                <w:right w:val="none" w:sz="0" w:space="0" w:color="auto"/>
              </w:divBdr>
              <w:divsChild>
                <w:div w:id="1050693272">
                  <w:marLeft w:val="0"/>
                  <w:marRight w:val="0"/>
                  <w:marTop w:val="0"/>
                  <w:marBottom w:val="0"/>
                  <w:divBdr>
                    <w:top w:val="none" w:sz="0" w:space="0" w:color="auto"/>
                    <w:left w:val="none" w:sz="0" w:space="0" w:color="auto"/>
                    <w:bottom w:val="none" w:sz="0" w:space="0" w:color="auto"/>
                    <w:right w:val="none" w:sz="0" w:space="0" w:color="auto"/>
                  </w:divBdr>
                  <w:divsChild>
                    <w:div w:id="630672671">
                      <w:marLeft w:val="0"/>
                      <w:marRight w:val="0"/>
                      <w:marTop w:val="0"/>
                      <w:marBottom w:val="0"/>
                      <w:divBdr>
                        <w:top w:val="none" w:sz="0" w:space="0" w:color="auto"/>
                        <w:left w:val="none" w:sz="0" w:space="0" w:color="auto"/>
                        <w:bottom w:val="none" w:sz="0" w:space="0" w:color="auto"/>
                        <w:right w:val="none" w:sz="0" w:space="0" w:color="auto"/>
                      </w:divBdr>
                      <w:divsChild>
                        <w:div w:id="2098556299">
                          <w:marLeft w:val="0"/>
                          <w:marRight w:val="0"/>
                          <w:marTop w:val="0"/>
                          <w:marBottom w:val="0"/>
                          <w:divBdr>
                            <w:top w:val="none" w:sz="0" w:space="0" w:color="auto"/>
                            <w:left w:val="none" w:sz="0" w:space="0" w:color="auto"/>
                            <w:bottom w:val="none" w:sz="0" w:space="0" w:color="auto"/>
                            <w:right w:val="none" w:sz="0" w:space="0" w:color="auto"/>
                          </w:divBdr>
                          <w:divsChild>
                            <w:div w:id="299651034">
                              <w:marLeft w:val="0"/>
                              <w:marRight w:val="0"/>
                              <w:marTop w:val="0"/>
                              <w:marBottom w:val="0"/>
                              <w:divBdr>
                                <w:top w:val="none" w:sz="0" w:space="0" w:color="auto"/>
                                <w:left w:val="none" w:sz="0" w:space="0" w:color="auto"/>
                                <w:bottom w:val="none" w:sz="0" w:space="0" w:color="auto"/>
                                <w:right w:val="none" w:sz="0" w:space="0" w:color="auto"/>
                              </w:divBdr>
                              <w:divsChild>
                                <w:div w:id="283850626">
                                  <w:marLeft w:val="0"/>
                                  <w:marRight w:val="0"/>
                                  <w:marTop w:val="0"/>
                                  <w:marBottom w:val="0"/>
                                  <w:divBdr>
                                    <w:top w:val="none" w:sz="0" w:space="0" w:color="auto"/>
                                    <w:left w:val="none" w:sz="0" w:space="0" w:color="auto"/>
                                    <w:bottom w:val="none" w:sz="0" w:space="0" w:color="auto"/>
                                    <w:right w:val="none" w:sz="0" w:space="0" w:color="auto"/>
                                  </w:divBdr>
                                  <w:divsChild>
                                    <w:div w:id="1016034970">
                                      <w:marLeft w:val="0"/>
                                      <w:marRight w:val="0"/>
                                      <w:marTop w:val="0"/>
                                      <w:marBottom w:val="0"/>
                                      <w:divBdr>
                                        <w:top w:val="none" w:sz="0" w:space="0" w:color="auto"/>
                                        <w:left w:val="none" w:sz="0" w:space="0" w:color="auto"/>
                                        <w:bottom w:val="none" w:sz="0" w:space="0" w:color="auto"/>
                                        <w:right w:val="none" w:sz="0" w:space="0" w:color="auto"/>
                                      </w:divBdr>
                                      <w:divsChild>
                                        <w:div w:id="1795295784">
                                          <w:marLeft w:val="0"/>
                                          <w:marRight w:val="0"/>
                                          <w:marTop w:val="0"/>
                                          <w:marBottom w:val="0"/>
                                          <w:divBdr>
                                            <w:top w:val="none" w:sz="0" w:space="0" w:color="auto"/>
                                            <w:left w:val="none" w:sz="0" w:space="0" w:color="auto"/>
                                            <w:bottom w:val="none" w:sz="0" w:space="0" w:color="auto"/>
                                            <w:right w:val="none" w:sz="0" w:space="0" w:color="auto"/>
                                          </w:divBdr>
                                          <w:divsChild>
                                            <w:div w:id="2029941998">
                                              <w:marLeft w:val="0"/>
                                              <w:marRight w:val="0"/>
                                              <w:marTop w:val="0"/>
                                              <w:marBottom w:val="0"/>
                                              <w:divBdr>
                                                <w:top w:val="none" w:sz="0" w:space="0" w:color="auto"/>
                                                <w:left w:val="none" w:sz="0" w:space="0" w:color="auto"/>
                                                <w:bottom w:val="none" w:sz="0" w:space="0" w:color="auto"/>
                                                <w:right w:val="none" w:sz="0" w:space="0" w:color="auto"/>
                                              </w:divBdr>
                                              <w:divsChild>
                                                <w:div w:id="634066428">
                                                  <w:marLeft w:val="0"/>
                                                  <w:marRight w:val="0"/>
                                                  <w:marTop w:val="0"/>
                                                  <w:marBottom w:val="0"/>
                                                  <w:divBdr>
                                                    <w:top w:val="none" w:sz="0" w:space="0" w:color="auto"/>
                                                    <w:left w:val="none" w:sz="0" w:space="0" w:color="auto"/>
                                                    <w:bottom w:val="none" w:sz="0" w:space="0" w:color="auto"/>
                                                    <w:right w:val="none" w:sz="0" w:space="0" w:color="auto"/>
                                                  </w:divBdr>
                                                  <w:divsChild>
                                                    <w:div w:id="1709456142">
                                                      <w:marLeft w:val="0"/>
                                                      <w:marRight w:val="0"/>
                                                      <w:marTop w:val="0"/>
                                                      <w:marBottom w:val="0"/>
                                                      <w:divBdr>
                                                        <w:top w:val="none" w:sz="0" w:space="0" w:color="auto"/>
                                                        <w:left w:val="none" w:sz="0" w:space="0" w:color="auto"/>
                                                        <w:bottom w:val="none" w:sz="0" w:space="0" w:color="auto"/>
                                                        <w:right w:val="none" w:sz="0" w:space="0" w:color="auto"/>
                                                      </w:divBdr>
                                                      <w:divsChild>
                                                        <w:div w:id="1088619006">
                                                          <w:marLeft w:val="0"/>
                                                          <w:marRight w:val="0"/>
                                                          <w:marTop w:val="0"/>
                                                          <w:marBottom w:val="0"/>
                                                          <w:divBdr>
                                                            <w:top w:val="none" w:sz="0" w:space="0" w:color="auto"/>
                                                            <w:left w:val="none" w:sz="0" w:space="0" w:color="auto"/>
                                                            <w:bottom w:val="none" w:sz="0" w:space="0" w:color="auto"/>
                                                            <w:right w:val="none" w:sz="0" w:space="0" w:color="auto"/>
                                                          </w:divBdr>
                                                          <w:divsChild>
                                                            <w:div w:id="1353070617">
                                                              <w:marLeft w:val="0"/>
                                                              <w:marRight w:val="0"/>
                                                              <w:marTop w:val="0"/>
                                                              <w:marBottom w:val="0"/>
                                                              <w:divBdr>
                                                                <w:top w:val="none" w:sz="0" w:space="0" w:color="auto"/>
                                                                <w:left w:val="none" w:sz="0" w:space="0" w:color="auto"/>
                                                                <w:bottom w:val="none" w:sz="0" w:space="0" w:color="auto"/>
                                                                <w:right w:val="none" w:sz="0" w:space="0" w:color="auto"/>
                                                              </w:divBdr>
                                                              <w:divsChild>
                                                                <w:div w:id="21130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1175469">
          <w:marLeft w:val="0"/>
          <w:marRight w:val="0"/>
          <w:marTop w:val="0"/>
          <w:marBottom w:val="0"/>
          <w:divBdr>
            <w:top w:val="none" w:sz="0" w:space="0" w:color="auto"/>
            <w:left w:val="none" w:sz="0" w:space="0" w:color="auto"/>
            <w:bottom w:val="none" w:sz="0" w:space="0" w:color="auto"/>
            <w:right w:val="none" w:sz="0" w:space="0" w:color="auto"/>
          </w:divBdr>
          <w:divsChild>
            <w:div w:id="2002541431">
              <w:marLeft w:val="0"/>
              <w:marRight w:val="0"/>
              <w:marTop w:val="0"/>
              <w:marBottom w:val="0"/>
              <w:divBdr>
                <w:top w:val="none" w:sz="0" w:space="0" w:color="auto"/>
                <w:left w:val="none" w:sz="0" w:space="0" w:color="auto"/>
                <w:bottom w:val="none" w:sz="0" w:space="0" w:color="auto"/>
                <w:right w:val="none" w:sz="0" w:space="0" w:color="auto"/>
              </w:divBdr>
              <w:divsChild>
                <w:div w:id="669599568">
                  <w:marLeft w:val="0"/>
                  <w:marRight w:val="0"/>
                  <w:marTop w:val="0"/>
                  <w:marBottom w:val="0"/>
                  <w:divBdr>
                    <w:top w:val="none" w:sz="0" w:space="0" w:color="auto"/>
                    <w:left w:val="none" w:sz="0" w:space="0" w:color="auto"/>
                    <w:bottom w:val="none" w:sz="0" w:space="0" w:color="auto"/>
                    <w:right w:val="none" w:sz="0" w:space="0" w:color="auto"/>
                  </w:divBdr>
                  <w:divsChild>
                    <w:div w:id="1180894987">
                      <w:marLeft w:val="0"/>
                      <w:marRight w:val="0"/>
                      <w:marTop w:val="0"/>
                      <w:marBottom w:val="0"/>
                      <w:divBdr>
                        <w:top w:val="none" w:sz="0" w:space="0" w:color="auto"/>
                        <w:left w:val="none" w:sz="0" w:space="0" w:color="auto"/>
                        <w:bottom w:val="none" w:sz="0" w:space="0" w:color="auto"/>
                        <w:right w:val="none" w:sz="0" w:space="0" w:color="auto"/>
                      </w:divBdr>
                      <w:divsChild>
                        <w:div w:id="570240815">
                          <w:marLeft w:val="0"/>
                          <w:marRight w:val="0"/>
                          <w:marTop w:val="0"/>
                          <w:marBottom w:val="0"/>
                          <w:divBdr>
                            <w:top w:val="none" w:sz="0" w:space="0" w:color="auto"/>
                            <w:left w:val="none" w:sz="0" w:space="0" w:color="auto"/>
                            <w:bottom w:val="none" w:sz="0" w:space="0" w:color="auto"/>
                            <w:right w:val="none" w:sz="0" w:space="0" w:color="auto"/>
                          </w:divBdr>
                          <w:divsChild>
                            <w:div w:id="361785999">
                              <w:marLeft w:val="0"/>
                              <w:marRight w:val="0"/>
                              <w:marTop w:val="0"/>
                              <w:marBottom w:val="0"/>
                              <w:divBdr>
                                <w:top w:val="none" w:sz="0" w:space="0" w:color="auto"/>
                                <w:left w:val="none" w:sz="0" w:space="0" w:color="auto"/>
                                <w:bottom w:val="none" w:sz="0" w:space="0" w:color="auto"/>
                                <w:right w:val="none" w:sz="0" w:space="0" w:color="auto"/>
                              </w:divBdr>
                              <w:divsChild>
                                <w:div w:id="1709528150">
                                  <w:marLeft w:val="0"/>
                                  <w:marRight w:val="0"/>
                                  <w:marTop w:val="0"/>
                                  <w:marBottom w:val="0"/>
                                  <w:divBdr>
                                    <w:top w:val="none" w:sz="0" w:space="0" w:color="auto"/>
                                    <w:left w:val="none" w:sz="0" w:space="0" w:color="auto"/>
                                    <w:bottom w:val="none" w:sz="0" w:space="0" w:color="auto"/>
                                    <w:right w:val="none" w:sz="0" w:space="0" w:color="auto"/>
                                  </w:divBdr>
                                  <w:divsChild>
                                    <w:div w:id="2013095122">
                                      <w:marLeft w:val="0"/>
                                      <w:marRight w:val="0"/>
                                      <w:marTop w:val="0"/>
                                      <w:marBottom w:val="0"/>
                                      <w:divBdr>
                                        <w:top w:val="none" w:sz="0" w:space="0" w:color="auto"/>
                                        <w:left w:val="none" w:sz="0" w:space="0" w:color="auto"/>
                                        <w:bottom w:val="none" w:sz="0" w:space="0" w:color="auto"/>
                                        <w:right w:val="none" w:sz="0" w:space="0" w:color="auto"/>
                                      </w:divBdr>
                                      <w:divsChild>
                                        <w:div w:id="1579439900">
                                          <w:marLeft w:val="0"/>
                                          <w:marRight w:val="0"/>
                                          <w:marTop w:val="0"/>
                                          <w:marBottom w:val="0"/>
                                          <w:divBdr>
                                            <w:top w:val="none" w:sz="0" w:space="0" w:color="auto"/>
                                            <w:left w:val="none" w:sz="0" w:space="0" w:color="auto"/>
                                            <w:bottom w:val="none" w:sz="0" w:space="0" w:color="auto"/>
                                            <w:right w:val="none" w:sz="0" w:space="0" w:color="auto"/>
                                          </w:divBdr>
                                          <w:divsChild>
                                            <w:div w:id="17246023">
                                              <w:marLeft w:val="0"/>
                                              <w:marRight w:val="0"/>
                                              <w:marTop w:val="0"/>
                                              <w:marBottom w:val="0"/>
                                              <w:divBdr>
                                                <w:top w:val="none" w:sz="0" w:space="0" w:color="auto"/>
                                                <w:left w:val="none" w:sz="0" w:space="0" w:color="auto"/>
                                                <w:bottom w:val="none" w:sz="0" w:space="0" w:color="auto"/>
                                                <w:right w:val="none" w:sz="0" w:space="0" w:color="auto"/>
                                              </w:divBdr>
                                              <w:divsChild>
                                                <w:div w:id="1581480395">
                                                  <w:marLeft w:val="0"/>
                                                  <w:marRight w:val="0"/>
                                                  <w:marTop w:val="0"/>
                                                  <w:marBottom w:val="0"/>
                                                  <w:divBdr>
                                                    <w:top w:val="none" w:sz="0" w:space="0" w:color="auto"/>
                                                    <w:left w:val="none" w:sz="0" w:space="0" w:color="auto"/>
                                                    <w:bottom w:val="none" w:sz="0" w:space="0" w:color="auto"/>
                                                    <w:right w:val="none" w:sz="0" w:space="0" w:color="auto"/>
                                                  </w:divBdr>
                                                  <w:divsChild>
                                                    <w:div w:id="1430082822">
                                                      <w:marLeft w:val="0"/>
                                                      <w:marRight w:val="0"/>
                                                      <w:marTop w:val="0"/>
                                                      <w:marBottom w:val="0"/>
                                                      <w:divBdr>
                                                        <w:top w:val="none" w:sz="0" w:space="0" w:color="auto"/>
                                                        <w:left w:val="none" w:sz="0" w:space="0" w:color="auto"/>
                                                        <w:bottom w:val="none" w:sz="0" w:space="0" w:color="auto"/>
                                                        <w:right w:val="none" w:sz="0" w:space="0" w:color="auto"/>
                                                      </w:divBdr>
                                                      <w:divsChild>
                                                        <w:div w:id="1648365234">
                                                          <w:marLeft w:val="0"/>
                                                          <w:marRight w:val="0"/>
                                                          <w:marTop w:val="0"/>
                                                          <w:marBottom w:val="0"/>
                                                          <w:divBdr>
                                                            <w:top w:val="none" w:sz="0" w:space="0" w:color="auto"/>
                                                            <w:left w:val="none" w:sz="0" w:space="0" w:color="auto"/>
                                                            <w:bottom w:val="none" w:sz="0" w:space="0" w:color="auto"/>
                                                            <w:right w:val="none" w:sz="0" w:space="0" w:color="auto"/>
                                                          </w:divBdr>
                                                          <w:divsChild>
                                                            <w:div w:id="2024672870">
                                                              <w:marLeft w:val="0"/>
                                                              <w:marRight w:val="0"/>
                                                              <w:marTop w:val="0"/>
                                                              <w:marBottom w:val="0"/>
                                                              <w:divBdr>
                                                                <w:top w:val="none" w:sz="0" w:space="0" w:color="auto"/>
                                                                <w:left w:val="none" w:sz="0" w:space="0" w:color="auto"/>
                                                                <w:bottom w:val="none" w:sz="0" w:space="0" w:color="auto"/>
                                                                <w:right w:val="none" w:sz="0" w:space="0" w:color="auto"/>
                                                              </w:divBdr>
                                                              <w:divsChild>
                                                                <w:div w:id="73027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9531173">
      <w:bodyDiv w:val="1"/>
      <w:marLeft w:val="0"/>
      <w:marRight w:val="0"/>
      <w:marTop w:val="0"/>
      <w:marBottom w:val="0"/>
      <w:divBdr>
        <w:top w:val="none" w:sz="0" w:space="0" w:color="auto"/>
        <w:left w:val="none" w:sz="0" w:space="0" w:color="auto"/>
        <w:bottom w:val="none" w:sz="0" w:space="0" w:color="auto"/>
        <w:right w:val="none" w:sz="0" w:space="0" w:color="auto"/>
      </w:divBdr>
      <w:divsChild>
        <w:div w:id="472714908">
          <w:marLeft w:val="0"/>
          <w:marRight w:val="0"/>
          <w:marTop w:val="0"/>
          <w:marBottom w:val="0"/>
          <w:divBdr>
            <w:top w:val="none" w:sz="0" w:space="0" w:color="auto"/>
            <w:left w:val="none" w:sz="0" w:space="0" w:color="auto"/>
            <w:bottom w:val="none" w:sz="0" w:space="0" w:color="auto"/>
            <w:right w:val="none" w:sz="0" w:space="0" w:color="auto"/>
          </w:divBdr>
          <w:divsChild>
            <w:div w:id="944386295">
              <w:marLeft w:val="0"/>
              <w:marRight w:val="0"/>
              <w:marTop w:val="0"/>
              <w:marBottom w:val="0"/>
              <w:divBdr>
                <w:top w:val="none" w:sz="0" w:space="0" w:color="auto"/>
                <w:left w:val="none" w:sz="0" w:space="0" w:color="auto"/>
                <w:bottom w:val="none" w:sz="0" w:space="0" w:color="auto"/>
                <w:right w:val="none" w:sz="0" w:space="0" w:color="auto"/>
              </w:divBdr>
              <w:divsChild>
                <w:div w:id="2040466574">
                  <w:marLeft w:val="0"/>
                  <w:marRight w:val="0"/>
                  <w:marTop w:val="0"/>
                  <w:marBottom w:val="0"/>
                  <w:divBdr>
                    <w:top w:val="none" w:sz="0" w:space="0" w:color="auto"/>
                    <w:left w:val="none" w:sz="0" w:space="0" w:color="auto"/>
                    <w:bottom w:val="none" w:sz="0" w:space="0" w:color="auto"/>
                    <w:right w:val="none" w:sz="0" w:space="0" w:color="auto"/>
                  </w:divBdr>
                  <w:divsChild>
                    <w:div w:id="1038504352">
                      <w:marLeft w:val="0"/>
                      <w:marRight w:val="0"/>
                      <w:marTop w:val="0"/>
                      <w:marBottom w:val="0"/>
                      <w:divBdr>
                        <w:top w:val="none" w:sz="0" w:space="0" w:color="auto"/>
                        <w:left w:val="none" w:sz="0" w:space="0" w:color="auto"/>
                        <w:bottom w:val="none" w:sz="0" w:space="0" w:color="auto"/>
                        <w:right w:val="none" w:sz="0" w:space="0" w:color="auto"/>
                      </w:divBdr>
                      <w:divsChild>
                        <w:div w:id="1728216001">
                          <w:marLeft w:val="0"/>
                          <w:marRight w:val="0"/>
                          <w:marTop w:val="0"/>
                          <w:marBottom w:val="0"/>
                          <w:divBdr>
                            <w:top w:val="none" w:sz="0" w:space="0" w:color="auto"/>
                            <w:left w:val="none" w:sz="0" w:space="0" w:color="auto"/>
                            <w:bottom w:val="none" w:sz="0" w:space="0" w:color="auto"/>
                            <w:right w:val="none" w:sz="0" w:space="0" w:color="auto"/>
                          </w:divBdr>
                          <w:divsChild>
                            <w:div w:id="1121611396">
                              <w:marLeft w:val="0"/>
                              <w:marRight w:val="0"/>
                              <w:marTop w:val="0"/>
                              <w:marBottom w:val="0"/>
                              <w:divBdr>
                                <w:top w:val="none" w:sz="0" w:space="0" w:color="auto"/>
                                <w:left w:val="none" w:sz="0" w:space="0" w:color="auto"/>
                                <w:bottom w:val="none" w:sz="0" w:space="0" w:color="auto"/>
                                <w:right w:val="none" w:sz="0" w:space="0" w:color="auto"/>
                              </w:divBdr>
                              <w:divsChild>
                                <w:div w:id="650713098">
                                  <w:marLeft w:val="0"/>
                                  <w:marRight w:val="0"/>
                                  <w:marTop w:val="0"/>
                                  <w:marBottom w:val="0"/>
                                  <w:divBdr>
                                    <w:top w:val="none" w:sz="0" w:space="0" w:color="auto"/>
                                    <w:left w:val="none" w:sz="0" w:space="0" w:color="auto"/>
                                    <w:bottom w:val="none" w:sz="0" w:space="0" w:color="auto"/>
                                    <w:right w:val="none" w:sz="0" w:space="0" w:color="auto"/>
                                  </w:divBdr>
                                  <w:divsChild>
                                    <w:div w:id="1576892779">
                                      <w:marLeft w:val="0"/>
                                      <w:marRight w:val="0"/>
                                      <w:marTop w:val="0"/>
                                      <w:marBottom w:val="0"/>
                                      <w:divBdr>
                                        <w:top w:val="none" w:sz="0" w:space="0" w:color="auto"/>
                                        <w:left w:val="none" w:sz="0" w:space="0" w:color="auto"/>
                                        <w:bottom w:val="none" w:sz="0" w:space="0" w:color="auto"/>
                                        <w:right w:val="none" w:sz="0" w:space="0" w:color="auto"/>
                                      </w:divBdr>
                                      <w:divsChild>
                                        <w:div w:id="1870340624">
                                          <w:marLeft w:val="0"/>
                                          <w:marRight w:val="0"/>
                                          <w:marTop w:val="0"/>
                                          <w:marBottom w:val="0"/>
                                          <w:divBdr>
                                            <w:top w:val="none" w:sz="0" w:space="0" w:color="auto"/>
                                            <w:left w:val="none" w:sz="0" w:space="0" w:color="auto"/>
                                            <w:bottom w:val="none" w:sz="0" w:space="0" w:color="auto"/>
                                            <w:right w:val="none" w:sz="0" w:space="0" w:color="auto"/>
                                          </w:divBdr>
                                          <w:divsChild>
                                            <w:div w:id="1641496773">
                                              <w:marLeft w:val="0"/>
                                              <w:marRight w:val="0"/>
                                              <w:marTop w:val="0"/>
                                              <w:marBottom w:val="0"/>
                                              <w:divBdr>
                                                <w:top w:val="none" w:sz="0" w:space="0" w:color="auto"/>
                                                <w:left w:val="none" w:sz="0" w:space="0" w:color="auto"/>
                                                <w:bottom w:val="none" w:sz="0" w:space="0" w:color="auto"/>
                                                <w:right w:val="none" w:sz="0" w:space="0" w:color="auto"/>
                                              </w:divBdr>
                                              <w:divsChild>
                                                <w:div w:id="2047287057">
                                                  <w:marLeft w:val="0"/>
                                                  <w:marRight w:val="0"/>
                                                  <w:marTop w:val="0"/>
                                                  <w:marBottom w:val="0"/>
                                                  <w:divBdr>
                                                    <w:top w:val="none" w:sz="0" w:space="0" w:color="auto"/>
                                                    <w:left w:val="none" w:sz="0" w:space="0" w:color="auto"/>
                                                    <w:bottom w:val="none" w:sz="0" w:space="0" w:color="auto"/>
                                                    <w:right w:val="none" w:sz="0" w:space="0" w:color="auto"/>
                                                  </w:divBdr>
                                                  <w:divsChild>
                                                    <w:div w:id="165245199">
                                                      <w:marLeft w:val="0"/>
                                                      <w:marRight w:val="0"/>
                                                      <w:marTop w:val="0"/>
                                                      <w:marBottom w:val="0"/>
                                                      <w:divBdr>
                                                        <w:top w:val="none" w:sz="0" w:space="0" w:color="auto"/>
                                                        <w:left w:val="none" w:sz="0" w:space="0" w:color="auto"/>
                                                        <w:bottom w:val="none" w:sz="0" w:space="0" w:color="auto"/>
                                                        <w:right w:val="none" w:sz="0" w:space="0" w:color="auto"/>
                                                      </w:divBdr>
                                                      <w:divsChild>
                                                        <w:div w:id="723411314">
                                                          <w:marLeft w:val="0"/>
                                                          <w:marRight w:val="0"/>
                                                          <w:marTop w:val="0"/>
                                                          <w:marBottom w:val="0"/>
                                                          <w:divBdr>
                                                            <w:top w:val="none" w:sz="0" w:space="0" w:color="auto"/>
                                                            <w:left w:val="none" w:sz="0" w:space="0" w:color="auto"/>
                                                            <w:bottom w:val="none" w:sz="0" w:space="0" w:color="auto"/>
                                                            <w:right w:val="none" w:sz="0" w:space="0" w:color="auto"/>
                                                          </w:divBdr>
                                                          <w:divsChild>
                                                            <w:div w:id="1984381591">
                                                              <w:marLeft w:val="0"/>
                                                              <w:marRight w:val="0"/>
                                                              <w:marTop w:val="0"/>
                                                              <w:marBottom w:val="0"/>
                                                              <w:divBdr>
                                                                <w:top w:val="none" w:sz="0" w:space="0" w:color="auto"/>
                                                                <w:left w:val="none" w:sz="0" w:space="0" w:color="auto"/>
                                                                <w:bottom w:val="none" w:sz="0" w:space="0" w:color="auto"/>
                                                                <w:right w:val="none" w:sz="0" w:space="0" w:color="auto"/>
                                                              </w:divBdr>
                                                              <w:divsChild>
                                                                <w:div w:id="90487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5930881">
          <w:marLeft w:val="0"/>
          <w:marRight w:val="0"/>
          <w:marTop w:val="0"/>
          <w:marBottom w:val="0"/>
          <w:divBdr>
            <w:top w:val="none" w:sz="0" w:space="0" w:color="auto"/>
            <w:left w:val="none" w:sz="0" w:space="0" w:color="auto"/>
            <w:bottom w:val="none" w:sz="0" w:space="0" w:color="auto"/>
            <w:right w:val="none" w:sz="0" w:space="0" w:color="auto"/>
          </w:divBdr>
          <w:divsChild>
            <w:div w:id="429201713">
              <w:marLeft w:val="0"/>
              <w:marRight w:val="0"/>
              <w:marTop w:val="0"/>
              <w:marBottom w:val="0"/>
              <w:divBdr>
                <w:top w:val="none" w:sz="0" w:space="0" w:color="auto"/>
                <w:left w:val="none" w:sz="0" w:space="0" w:color="auto"/>
                <w:bottom w:val="none" w:sz="0" w:space="0" w:color="auto"/>
                <w:right w:val="none" w:sz="0" w:space="0" w:color="auto"/>
              </w:divBdr>
              <w:divsChild>
                <w:div w:id="485323578">
                  <w:marLeft w:val="0"/>
                  <w:marRight w:val="0"/>
                  <w:marTop w:val="0"/>
                  <w:marBottom w:val="0"/>
                  <w:divBdr>
                    <w:top w:val="none" w:sz="0" w:space="0" w:color="auto"/>
                    <w:left w:val="none" w:sz="0" w:space="0" w:color="auto"/>
                    <w:bottom w:val="none" w:sz="0" w:space="0" w:color="auto"/>
                    <w:right w:val="none" w:sz="0" w:space="0" w:color="auto"/>
                  </w:divBdr>
                  <w:divsChild>
                    <w:div w:id="18549861">
                      <w:marLeft w:val="0"/>
                      <w:marRight w:val="0"/>
                      <w:marTop w:val="0"/>
                      <w:marBottom w:val="0"/>
                      <w:divBdr>
                        <w:top w:val="none" w:sz="0" w:space="0" w:color="auto"/>
                        <w:left w:val="none" w:sz="0" w:space="0" w:color="auto"/>
                        <w:bottom w:val="none" w:sz="0" w:space="0" w:color="auto"/>
                        <w:right w:val="none" w:sz="0" w:space="0" w:color="auto"/>
                      </w:divBdr>
                      <w:divsChild>
                        <w:div w:id="722293822">
                          <w:marLeft w:val="0"/>
                          <w:marRight w:val="0"/>
                          <w:marTop w:val="0"/>
                          <w:marBottom w:val="0"/>
                          <w:divBdr>
                            <w:top w:val="none" w:sz="0" w:space="0" w:color="auto"/>
                            <w:left w:val="none" w:sz="0" w:space="0" w:color="auto"/>
                            <w:bottom w:val="none" w:sz="0" w:space="0" w:color="auto"/>
                            <w:right w:val="none" w:sz="0" w:space="0" w:color="auto"/>
                          </w:divBdr>
                          <w:divsChild>
                            <w:div w:id="1865240099">
                              <w:marLeft w:val="0"/>
                              <w:marRight w:val="0"/>
                              <w:marTop w:val="0"/>
                              <w:marBottom w:val="0"/>
                              <w:divBdr>
                                <w:top w:val="none" w:sz="0" w:space="0" w:color="auto"/>
                                <w:left w:val="none" w:sz="0" w:space="0" w:color="auto"/>
                                <w:bottom w:val="none" w:sz="0" w:space="0" w:color="auto"/>
                                <w:right w:val="none" w:sz="0" w:space="0" w:color="auto"/>
                              </w:divBdr>
                              <w:divsChild>
                                <w:div w:id="173494330">
                                  <w:marLeft w:val="0"/>
                                  <w:marRight w:val="0"/>
                                  <w:marTop w:val="0"/>
                                  <w:marBottom w:val="0"/>
                                  <w:divBdr>
                                    <w:top w:val="none" w:sz="0" w:space="0" w:color="auto"/>
                                    <w:left w:val="none" w:sz="0" w:space="0" w:color="auto"/>
                                    <w:bottom w:val="none" w:sz="0" w:space="0" w:color="auto"/>
                                    <w:right w:val="none" w:sz="0" w:space="0" w:color="auto"/>
                                  </w:divBdr>
                                  <w:divsChild>
                                    <w:div w:id="764154271">
                                      <w:marLeft w:val="0"/>
                                      <w:marRight w:val="0"/>
                                      <w:marTop w:val="0"/>
                                      <w:marBottom w:val="0"/>
                                      <w:divBdr>
                                        <w:top w:val="none" w:sz="0" w:space="0" w:color="auto"/>
                                        <w:left w:val="none" w:sz="0" w:space="0" w:color="auto"/>
                                        <w:bottom w:val="none" w:sz="0" w:space="0" w:color="auto"/>
                                        <w:right w:val="none" w:sz="0" w:space="0" w:color="auto"/>
                                      </w:divBdr>
                                      <w:divsChild>
                                        <w:div w:id="436601153">
                                          <w:marLeft w:val="0"/>
                                          <w:marRight w:val="0"/>
                                          <w:marTop w:val="0"/>
                                          <w:marBottom w:val="0"/>
                                          <w:divBdr>
                                            <w:top w:val="none" w:sz="0" w:space="0" w:color="auto"/>
                                            <w:left w:val="none" w:sz="0" w:space="0" w:color="auto"/>
                                            <w:bottom w:val="none" w:sz="0" w:space="0" w:color="auto"/>
                                            <w:right w:val="none" w:sz="0" w:space="0" w:color="auto"/>
                                          </w:divBdr>
                                          <w:divsChild>
                                            <w:div w:id="1595700373">
                                              <w:marLeft w:val="0"/>
                                              <w:marRight w:val="0"/>
                                              <w:marTop w:val="0"/>
                                              <w:marBottom w:val="0"/>
                                              <w:divBdr>
                                                <w:top w:val="none" w:sz="0" w:space="0" w:color="auto"/>
                                                <w:left w:val="none" w:sz="0" w:space="0" w:color="auto"/>
                                                <w:bottom w:val="none" w:sz="0" w:space="0" w:color="auto"/>
                                                <w:right w:val="none" w:sz="0" w:space="0" w:color="auto"/>
                                              </w:divBdr>
                                              <w:divsChild>
                                                <w:div w:id="110903960">
                                                  <w:marLeft w:val="0"/>
                                                  <w:marRight w:val="0"/>
                                                  <w:marTop w:val="0"/>
                                                  <w:marBottom w:val="0"/>
                                                  <w:divBdr>
                                                    <w:top w:val="none" w:sz="0" w:space="0" w:color="auto"/>
                                                    <w:left w:val="none" w:sz="0" w:space="0" w:color="auto"/>
                                                    <w:bottom w:val="none" w:sz="0" w:space="0" w:color="auto"/>
                                                    <w:right w:val="none" w:sz="0" w:space="0" w:color="auto"/>
                                                  </w:divBdr>
                                                  <w:divsChild>
                                                    <w:div w:id="844905830">
                                                      <w:marLeft w:val="0"/>
                                                      <w:marRight w:val="0"/>
                                                      <w:marTop w:val="0"/>
                                                      <w:marBottom w:val="0"/>
                                                      <w:divBdr>
                                                        <w:top w:val="none" w:sz="0" w:space="0" w:color="auto"/>
                                                        <w:left w:val="none" w:sz="0" w:space="0" w:color="auto"/>
                                                        <w:bottom w:val="none" w:sz="0" w:space="0" w:color="auto"/>
                                                        <w:right w:val="none" w:sz="0" w:space="0" w:color="auto"/>
                                                      </w:divBdr>
                                                      <w:divsChild>
                                                        <w:div w:id="544021864">
                                                          <w:marLeft w:val="0"/>
                                                          <w:marRight w:val="0"/>
                                                          <w:marTop w:val="0"/>
                                                          <w:marBottom w:val="0"/>
                                                          <w:divBdr>
                                                            <w:top w:val="none" w:sz="0" w:space="0" w:color="auto"/>
                                                            <w:left w:val="none" w:sz="0" w:space="0" w:color="auto"/>
                                                            <w:bottom w:val="none" w:sz="0" w:space="0" w:color="auto"/>
                                                            <w:right w:val="none" w:sz="0" w:space="0" w:color="auto"/>
                                                          </w:divBdr>
                                                          <w:divsChild>
                                                            <w:div w:id="566190738">
                                                              <w:marLeft w:val="0"/>
                                                              <w:marRight w:val="0"/>
                                                              <w:marTop w:val="0"/>
                                                              <w:marBottom w:val="0"/>
                                                              <w:divBdr>
                                                                <w:top w:val="none" w:sz="0" w:space="0" w:color="auto"/>
                                                                <w:left w:val="none" w:sz="0" w:space="0" w:color="auto"/>
                                                                <w:bottom w:val="none" w:sz="0" w:space="0" w:color="auto"/>
                                                                <w:right w:val="none" w:sz="0" w:space="0" w:color="auto"/>
                                                              </w:divBdr>
                                                              <w:divsChild>
                                                                <w:div w:id="19689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92768067">
      <w:bodyDiv w:val="1"/>
      <w:marLeft w:val="0"/>
      <w:marRight w:val="0"/>
      <w:marTop w:val="0"/>
      <w:marBottom w:val="0"/>
      <w:divBdr>
        <w:top w:val="none" w:sz="0" w:space="0" w:color="auto"/>
        <w:left w:val="none" w:sz="0" w:space="0" w:color="auto"/>
        <w:bottom w:val="none" w:sz="0" w:space="0" w:color="auto"/>
        <w:right w:val="none" w:sz="0" w:space="0" w:color="auto"/>
      </w:divBdr>
      <w:divsChild>
        <w:div w:id="1523594772">
          <w:marLeft w:val="0"/>
          <w:marRight w:val="0"/>
          <w:marTop w:val="0"/>
          <w:marBottom w:val="0"/>
          <w:divBdr>
            <w:top w:val="none" w:sz="0" w:space="0" w:color="auto"/>
            <w:left w:val="none" w:sz="0" w:space="0" w:color="auto"/>
            <w:bottom w:val="none" w:sz="0" w:space="0" w:color="auto"/>
            <w:right w:val="none" w:sz="0" w:space="0" w:color="auto"/>
          </w:divBdr>
          <w:divsChild>
            <w:div w:id="297146919">
              <w:marLeft w:val="0"/>
              <w:marRight w:val="0"/>
              <w:marTop w:val="0"/>
              <w:marBottom w:val="0"/>
              <w:divBdr>
                <w:top w:val="none" w:sz="0" w:space="0" w:color="auto"/>
                <w:left w:val="none" w:sz="0" w:space="0" w:color="auto"/>
                <w:bottom w:val="none" w:sz="0" w:space="0" w:color="auto"/>
                <w:right w:val="none" w:sz="0" w:space="0" w:color="auto"/>
              </w:divBdr>
              <w:divsChild>
                <w:div w:id="1431508237">
                  <w:marLeft w:val="0"/>
                  <w:marRight w:val="0"/>
                  <w:marTop w:val="0"/>
                  <w:marBottom w:val="0"/>
                  <w:divBdr>
                    <w:top w:val="none" w:sz="0" w:space="0" w:color="auto"/>
                    <w:left w:val="none" w:sz="0" w:space="0" w:color="auto"/>
                    <w:bottom w:val="none" w:sz="0" w:space="0" w:color="auto"/>
                    <w:right w:val="none" w:sz="0" w:space="0" w:color="auto"/>
                  </w:divBdr>
                  <w:divsChild>
                    <w:div w:id="745417136">
                      <w:marLeft w:val="0"/>
                      <w:marRight w:val="0"/>
                      <w:marTop w:val="0"/>
                      <w:marBottom w:val="0"/>
                      <w:divBdr>
                        <w:top w:val="none" w:sz="0" w:space="0" w:color="auto"/>
                        <w:left w:val="none" w:sz="0" w:space="0" w:color="auto"/>
                        <w:bottom w:val="none" w:sz="0" w:space="0" w:color="auto"/>
                        <w:right w:val="none" w:sz="0" w:space="0" w:color="auto"/>
                      </w:divBdr>
                      <w:divsChild>
                        <w:div w:id="809370765">
                          <w:marLeft w:val="0"/>
                          <w:marRight w:val="0"/>
                          <w:marTop w:val="0"/>
                          <w:marBottom w:val="0"/>
                          <w:divBdr>
                            <w:top w:val="none" w:sz="0" w:space="0" w:color="auto"/>
                            <w:left w:val="none" w:sz="0" w:space="0" w:color="auto"/>
                            <w:bottom w:val="none" w:sz="0" w:space="0" w:color="auto"/>
                            <w:right w:val="none" w:sz="0" w:space="0" w:color="auto"/>
                          </w:divBdr>
                          <w:divsChild>
                            <w:div w:id="1818495014">
                              <w:marLeft w:val="0"/>
                              <w:marRight w:val="0"/>
                              <w:marTop w:val="0"/>
                              <w:marBottom w:val="0"/>
                              <w:divBdr>
                                <w:top w:val="none" w:sz="0" w:space="0" w:color="auto"/>
                                <w:left w:val="none" w:sz="0" w:space="0" w:color="auto"/>
                                <w:bottom w:val="none" w:sz="0" w:space="0" w:color="auto"/>
                                <w:right w:val="none" w:sz="0" w:space="0" w:color="auto"/>
                              </w:divBdr>
                              <w:divsChild>
                                <w:div w:id="1515729756">
                                  <w:marLeft w:val="0"/>
                                  <w:marRight w:val="0"/>
                                  <w:marTop w:val="0"/>
                                  <w:marBottom w:val="0"/>
                                  <w:divBdr>
                                    <w:top w:val="none" w:sz="0" w:space="0" w:color="auto"/>
                                    <w:left w:val="none" w:sz="0" w:space="0" w:color="auto"/>
                                    <w:bottom w:val="none" w:sz="0" w:space="0" w:color="auto"/>
                                    <w:right w:val="none" w:sz="0" w:space="0" w:color="auto"/>
                                  </w:divBdr>
                                  <w:divsChild>
                                    <w:div w:id="1820608589">
                                      <w:marLeft w:val="0"/>
                                      <w:marRight w:val="0"/>
                                      <w:marTop w:val="0"/>
                                      <w:marBottom w:val="0"/>
                                      <w:divBdr>
                                        <w:top w:val="none" w:sz="0" w:space="0" w:color="auto"/>
                                        <w:left w:val="none" w:sz="0" w:space="0" w:color="auto"/>
                                        <w:bottom w:val="none" w:sz="0" w:space="0" w:color="auto"/>
                                        <w:right w:val="none" w:sz="0" w:space="0" w:color="auto"/>
                                      </w:divBdr>
                                      <w:divsChild>
                                        <w:div w:id="66923099">
                                          <w:marLeft w:val="0"/>
                                          <w:marRight w:val="0"/>
                                          <w:marTop w:val="0"/>
                                          <w:marBottom w:val="0"/>
                                          <w:divBdr>
                                            <w:top w:val="none" w:sz="0" w:space="0" w:color="auto"/>
                                            <w:left w:val="none" w:sz="0" w:space="0" w:color="auto"/>
                                            <w:bottom w:val="none" w:sz="0" w:space="0" w:color="auto"/>
                                            <w:right w:val="none" w:sz="0" w:space="0" w:color="auto"/>
                                          </w:divBdr>
                                          <w:divsChild>
                                            <w:div w:id="141579774">
                                              <w:marLeft w:val="0"/>
                                              <w:marRight w:val="0"/>
                                              <w:marTop w:val="0"/>
                                              <w:marBottom w:val="0"/>
                                              <w:divBdr>
                                                <w:top w:val="none" w:sz="0" w:space="0" w:color="auto"/>
                                                <w:left w:val="none" w:sz="0" w:space="0" w:color="auto"/>
                                                <w:bottom w:val="none" w:sz="0" w:space="0" w:color="auto"/>
                                                <w:right w:val="none" w:sz="0" w:space="0" w:color="auto"/>
                                              </w:divBdr>
                                              <w:divsChild>
                                                <w:div w:id="402994613">
                                                  <w:marLeft w:val="0"/>
                                                  <w:marRight w:val="0"/>
                                                  <w:marTop w:val="0"/>
                                                  <w:marBottom w:val="0"/>
                                                  <w:divBdr>
                                                    <w:top w:val="none" w:sz="0" w:space="0" w:color="auto"/>
                                                    <w:left w:val="none" w:sz="0" w:space="0" w:color="auto"/>
                                                    <w:bottom w:val="none" w:sz="0" w:space="0" w:color="auto"/>
                                                    <w:right w:val="none" w:sz="0" w:space="0" w:color="auto"/>
                                                  </w:divBdr>
                                                  <w:divsChild>
                                                    <w:div w:id="1223559703">
                                                      <w:marLeft w:val="0"/>
                                                      <w:marRight w:val="0"/>
                                                      <w:marTop w:val="0"/>
                                                      <w:marBottom w:val="0"/>
                                                      <w:divBdr>
                                                        <w:top w:val="none" w:sz="0" w:space="0" w:color="auto"/>
                                                        <w:left w:val="none" w:sz="0" w:space="0" w:color="auto"/>
                                                        <w:bottom w:val="none" w:sz="0" w:space="0" w:color="auto"/>
                                                        <w:right w:val="none" w:sz="0" w:space="0" w:color="auto"/>
                                                      </w:divBdr>
                                                      <w:divsChild>
                                                        <w:div w:id="1901935222">
                                                          <w:marLeft w:val="0"/>
                                                          <w:marRight w:val="0"/>
                                                          <w:marTop w:val="0"/>
                                                          <w:marBottom w:val="0"/>
                                                          <w:divBdr>
                                                            <w:top w:val="none" w:sz="0" w:space="0" w:color="auto"/>
                                                            <w:left w:val="none" w:sz="0" w:space="0" w:color="auto"/>
                                                            <w:bottom w:val="none" w:sz="0" w:space="0" w:color="auto"/>
                                                            <w:right w:val="none" w:sz="0" w:space="0" w:color="auto"/>
                                                          </w:divBdr>
                                                          <w:divsChild>
                                                            <w:div w:id="291059886">
                                                              <w:marLeft w:val="0"/>
                                                              <w:marRight w:val="0"/>
                                                              <w:marTop w:val="0"/>
                                                              <w:marBottom w:val="0"/>
                                                              <w:divBdr>
                                                                <w:top w:val="none" w:sz="0" w:space="0" w:color="auto"/>
                                                                <w:left w:val="none" w:sz="0" w:space="0" w:color="auto"/>
                                                                <w:bottom w:val="none" w:sz="0" w:space="0" w:color="auto"/>
                                                                <w:right w:val="none" w:sz="0" w:space="0" w:color="auto"/>
                                                              </w:divBdr>
                                                              <w:divsChild>
                                                                <w:div w:id="101549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1355261">
          <w:marLeft w:val="0"/>
          <w:marRight w:val="0"/>
          <w:marTop w:val="0"/>
          <w:marBottom w:val="0"/>
          <w:divBdr>
            <w:top w:val="none" w:sz="0" w:space="0" w:color="auto"/>
            <w:left w:val="none" w:sz="0" w:space="0" w:color="auto"/>
            <w:bottom w:val="none" w:sz="0" w:space="0" w:color="auto"/>
            <w:right w:val="none" w:sz="0" w:space="0" w:color="auto"/>
          </w:divBdr>
          <w:divsChild>
            <w:div w:id="2092845281">
              <w:marLeft w:val="0"/>
              <w:marRight w:val="0"/>
              <w:marTop w:val="0"/>
              <w:marBottom w:val="0"/>
              <w:divBdr>
                <w:top w:val="none" w:sz="0" w:space="0" w:color="auto"/>
                <w:left w:val="none" w:sz="0" w:space="0" w:color="auto"/>
                <w:bottom w:val="none" w:sz="0" w:space="0" w:color="auto"/>
                <w:right w:val="none" w:sz="0" w:space="0" w:color="auto"/>
              </w:divBdr>
              <w:divsChild>
                <w:div w:id="980964548">
                  <w:marLeft w:val="0"/>
                  <w:marRight w:val="0"/>
                  <w:marTop w:val="0"/>
                  <w:marBottom w:val="0"/>
                  <w:divBdr>
                    <w:top w:val="none" w:sz="0" w:space="0" w:color="auto"/>
                    <w:left w:val="none" w:sz="0" w:space="0" w:color="auto"/>
                    <w:bottom w:val="none" w:sz="0" w:space="0" w:color="auto"/>
                    <w:right w:val="none" w:sz="0" w:space="0" w:color="auto"/>
                  </w:divBdr>
                  <w:divsChild>
                    <w:div w:id="256407742">
                      <w:marLeft w:val="0"/>
                      <w:marRight w:val="0"/>
                      <w:marTop w:val="0"/>
                      <w:marBottom w:val="0"/>
                      <w:divBdr>
                        <w:top w:val="none" w:sz="0" w:space="0" w:color="auto"/>
                        <w:left w:val="none" w:sz="0" w:space="0" w:color="auto"/>
                        <w:bottom w:val="none" w:sz="0" w:space="0" w:color="auto"/>
                        <w:right w:val="none" w:sz="0" w:space="0" w:color="auto"/>
                      </w:divBdr>
                      <w:divsChild>
                        <w:div w:id="1734306770">
                          <w:marLeft w:val="0"/>
                          <w:marRight w:val="0"/>
                          <w:marTop w:val="0"/>
                          <w:marBottom w:val="0"/>
                          <w:divBdr>
                            <w:top w:val="none" w:sz="0" w:space="0" w:color="auto"/>
                            <w:left w:val="none" w:sz="0" w:space="0" w:color="auto"/>
                            <w:bottom w:val="none" w:sz="0" w:space="0" w:color="auto"/>
                            <w:right w:val="none" w:sz="0" w:space="0" w:color="auto"/>
                          </w:divBdr>
                          <w:divsChild>
                            <w:div w:id="135028308">
                              <w:marLeft w:val="0"/>
                              <w:marRight w:val="0"/>
                              <w:marTop w:val="0"/>
                              <w:marBottom w:val="0"/>
                              <w:divBdr>
                                <w:top w:val="none" w:sz="0" w:space="0" w:color="auto"/>
                                <w:left w:val="none" w:sz="0" w:space="0" w:color="auto"/>
                                <w:bottom w:val="none" w:sz="0" w:space="0" w:color="auto"/>
                                <w:right w:val="none" w:sz="0" w:space="0" w:color="auto"/>
                              </w:divBdr>
                              <w:divsChild>
                                <w:div w:id="520315240">
                                  <w:marLeft w:val="0"/>
                                  <w:marRight w:val="0"/>
                                  <w:marTop w:val="0"/>
                                  <w:marBottom w:val="0"/>
                                  <w:divBdr>
                                    <w:top w:val="none" w:sz="0" w:space="0" w:color="auto"/>
                                    <w:left w:val="none" w:sz="0" w:space="0" w:color="auto"/>
                                    <w:bottom w:val="none" w:sz="0" w:space="0" w:color="auto"/>
                                    <w:right w:val="none" w:sz="0" w:space="0" w:color="auto"/>
                                  </w:divBdr>
                                  <w:divsChild>
                                    <w:div w:id="845634197">
                                      <w:marLeft w:val="0"/>
                                      <w:marRight w:val="0"/>
                                      <w:marTop w:val="0"/>
                                      <w:marBottom w:val="0"/>
                                      <w:divBdr>
                                        <w:top w:val="none" w:sz="0" w:space="0" w:color="auto"/>
                                        <w:left w:val="none" w:sz="0" w:space="0" w:color="auto"/>
                                        <w:bottom w:val="none" w:sz="0" w:space="0" w:color="auto"/>
                                        <w:right w:val="none" w:sz="0" w:space="0" w:color="auto"/>
                                      </w:divBdr>
                                      <w:divsChild>
                                        <w:div w:id="1328052918">
                                          <w:marLeft w:val="0"/>
                                          <w:marRight w:val="0"/>
                                          <w:marTop w:val="0"/>
                                          <w:marBottom w:val="0"/>
                                          <w:divBdr>
                                            <w:top w:val="none" w:sz="0" w:space="0" w:color="auto"/>
                                            <w:left w:val="none" w:sz="0" w:space="0" w:color="auto"/>
                                            <w:bottom w:val="none" w:sz="0" w:space="0" w:color="auto"/>
                                            <w:right w:val="none" w:sz="0" w:space="0" w:color="auto"/>
                                          </w:divBdr>
                                          <w:divsChild>
                                            <w:div w:id="824589098">
                                              <w:marLeft w:val="0"/>
                                              <w:marRight w:val="0"/>
                                              <w:marTop w:val="0"/>
                                              <w:marBottom w:val="0"/>
                                              <w:divBdr>
                                                <w:top w:val="none" w:sz="0" w:space="0" w:color="auto"/>
                                                <w:left w:val="none" w:sz="0" w:space="0" w:color="auto"/>
                                                <w:bottom w:val="none" w:sz="0" w:space="0" w:color="auto"/>
                                                <w:right w:val="none" w:sz="0" w:space="0" w:color="auto"/>
                                              </w:divBdr>
                                              <w:divsChild>
                                                <w:div w:id="819808109">
                                                  <w:marLeft w:val="0"/>
                                                  <w:marRight w:val="0"/>
                                                  <w:marTop w:val="0"/>
                                                  <w:marBottom w:val="0"/>
                                                  <w:divBdr>
                                                    <w:top w:val="none" w:sz="0" w:space="0" w:color="auto"/>
                                                    <w:left w:val="none" w:sz="0" w:space="0" w:color="auto"/>
                                                    <w:bottom w:val="none" w:sz="0" w:space="0" w:color="auto"/>
                                                    <w:right w:val="none" w:sz="0" w:space="0" w:color="auto"/>
                                                  </w:divBdr>
                                                  <w:divsChild>
                                                    <w:div w:id="1842230444">
                                                      <w:marLeft w:val="0"/>
                                                      <w:marRight w:val="0"/>
                                                      <w:marTop w:val="0"/>
                                                      <w:marBottom w:val="0"/>
                                                      <w:divBdr>
                                                        <w:top w:val="none" w:sz="0" w:space="0" w:color="auto"/>
                                                        <w:left w:val="none" w:sz="0" w:space="0" w:color="auto"/>
                                                        <w:bottom w:val="none" w:sz="0" w:space="0" w:color="auto"/>
                                                        <w:right w:val="none" w:sz="0" w:space="0" w:color="auto"/>
                                                      </w:divBdr>
                                                      <w:divsChild>
                                                        <w:div w:id="322588133">
                                                          <w:marLeft w:val="0"/>
                                                          <w:marRight w:val="0"/>
                                                          <w:marTop w:val="0"/>
                                                          <w:marBottom w:val="0"/>
                                                          <w:divBdr>
                                                            <w:top w:val="none" w:sz="0" w:space="0" w:color="auto"/>
                                                            <w:left w:val="none" w:sz="0" w:space="0" w:color="auto"/>
                                                            <w:bottom w:val="none" w:sz="0" w:space="0" w:color="auto"/>
                                                            <w:right w:val="none" w:sz="0" w:space="0" w:color="auto"/>
                                                          </w:divBdr>
                                                          <w:divsChild>
                                                            <w:div w:id="235945628">
                                                              <w:marLeft w:val="0"/>
                                                              <w:marRight w:val="0"/>
                                                              <w:marTop w:val="0"/>
                                                              <w:marBottom w:val="0"/>
                                                              <w:divBdr>
                                                                <w:top w:val="none" w:sz="0" w:space="0" w:color="auto"/>
                                                                <w:left w:val="none" w:sz="0" w:space="0" w:color="auto"/>
                                                                <w:bottom w:val="none" w:sz="0" w:space="0" w:color="auto"/>
                                                                <w:right w:val="none" w:sz="0" w:space="0" w:color="auto"/>
                                                              </w:divBdr>
                                                              <w:divsChild>
                                                                <w:div w:id="1653488481">
                                                                  <w:marLeft w:val="0"/>
                                                                  <w:marRight w:val="0"/>
                                                                  <w:marTop w:val="0"/>
                                                                  <w:marBottom w:val="0"/>
                                                                  <w:divBdr>
                                                                    <w:top w:val="none" w:sz="0" w:space="0" w:color="auto"/>
                                                                    <w:left w:val="none" w:sz="0" w:space="0" w:color="auto"/>
                                                                    <w:bottom w:val="none" w:sz="0" w:space="0" w:color="auto"/>
                                                                    <w:right w:val="none" w:sz="0" w:space="0" w:color="auto"/>
                                                                  </w:divBdr>
                                                                  <w:divsChild>
                                                                    <w:div w:id="8798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793F8-8278-42EC-9145-90CE632EB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4218</Words>
  <Characters>24043</Characters>
  <Application>Microsoft Office Word</Application>
  <DocSecurity>0</DocSecurity>
  <Lines>200</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Account Microsoft</cp:lastModifiedBy>
  <cp:revision>2</cp:revision>
  <dcterms:created xsi:type="dcterms:W3CDTF">2026-09-19T17:24:00Z</dcterms:created>
  <dcterms:modified xsi:type="dcterms:W3CDTF">2026-09-19T17:24:00Z</dcterms:modified>
</cp:coreProperties>
</file>